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4E60" w:rsidRPr="00A35312" w:rsidRDefault="00764E60" w:rsidP="00A35312">
      <w:pPr>
        <w:spacing w:line="276" w:lineRule="auto"/>
        <w:rPr>
          <w:rFonts w:ascii="Verdana" w:hAnsi="Verdana"/>
          <w:sz w:val="20"/>
          <w:szCs w:val="20"/>
        </w:rPr>
      </w:pPr>
    </w:p>
    <w:p w:rsidR="00764E60" w:rsidRPr="00A35312" w:rsidRDefault="00764E60" w:rsidP="00A35312">
      <w:pPr>
        <w:spacing w:line="276" w:lineRule="auto"/>
        <w:rPr>
          <w:rFonts w:ascii="Verdana" w:hAnsi="Verdana"/>
          <w:sz w:val="20"/>
          <w:szCs w:val="20"/>
        </w:rPr>
      </w:pPr>
    </w:p>
    <w:p w:rsidR="00764E60" w:rsidRPr="00A35312" w:rsidRDefault="00252A5A" w:rsidP="00A35312">
      <w:pPr>
        <w:tabs>
          <w:tab w:val="left" w:pos="270"/>
        </w:tabs>
        <w:spacing w:line="276" w:lineRule="auto"/>
        <w:jc w:val="center"/>
        <w:rPr>
          <w:rFonts w:ascii="Verdana" w:hAnsi="Verdana"/>
          <w:b/>
          <w:sz w:val="20"/>
          <w:szCs w:val="20"/>
          <w:u w:val="single"/>
        </w:rPr>
      </w:pPr>
      <w:r w:rsidRPr="00A35312">
        <w:rPr>
          <w:rFonts w:ascii="Verdana" w:hAnsi="Verdana"/>
          <w:b/>
          <w:sz w:val="20"/>
          <w:szCs w:val="20"/>
          <w:u w:val="single"/>
        </w:rPr>
        <w:t>HIGH COURT OF UTTARAKHAND</w:t>
      </w:r>
    </w:p>
    <w:p w:rsidR="00764E60" w:rsidRPr="00A35312" w:rsidRDefault="00764E60" w:rsidP="00A35312">
      <w:pPr>
        <w:tabs>
          <w:tab w:val="left" w:pos="270"/>
        </w:tabs>
        <w:spacing w:line="276" w:lineRule="auto"/>
        <w:jc w:val="center"/>
        <w:rPr>
          <w:rFonts w:ascii="Verdana" w:hAnsi="Verdana"/>
          <w:sz w:val="20"/>
          <w:szCs w:val="20"/>
        </w:rPr>
      </w:pPr>
    </w:p>
    <w:p w:rsidR="00764E60" w:rsidRPr="00A35312" w:rsidRDefault="00764E60" w:rsidP="00A35312">
      <w:pPr>
        <w:tabs>
          <w:tab w:val="left" w:pos="270"/>
        </w:tabs>
        <w:spacing w:line="276" w:lineRule="auto"/>
        <w:jc w:val="center"/>
        <w:rPr>
          <w:rFonts w:ascii="Verdana" w:hAnsi="Verdana"/>
          <w:sz w:val="20"/>
          <w:szCs w:val="20"/>
        </w:rPr>
      </w:pPr>
    </w:p>
    <w:p w:rsidR="00764E60" w:rsidRPr="00A35312" w:rsidRDefault="00764E60" w:rsidP="00A35312">
      <w:pPr>
        <w:spacing w:line="276" w:lineRule="auto"/>
        <w:rPr>
          <w:rFonts w:ascii="Verdana" w:hAnsi="Verdana"/>
          <w:sz w:val="20"/>
          <w:szCs w:val="20"/>
        </w:rPr>
      </w:pPr>
    </w:p>
    <w:p w:rsidR="00764E60" w:rsidRPr="00A35312" w:rsidRDefault="00325923" w:rsidP="00A35312">
      <w:pPr>
        <w:pStyle w:val="Heading3"/>
        <w:numPr>
          <w:ilvl w:val="2"/>
          <w:numId w:val="1"/>
        </w:numPr>
        <w:spacing w:before="0" w:after="0" w:line="276" w:lineRule="auto"/>
        <w:ind w:left="0" w:firstLine="0"/>
        <w:jc w:val="center"/>
        <w:rPr>
          <w:rFonts w:ascii="Verdana" w:hAnsi="Verdana" w:cs="Times New Roman"/>
          <w:bCs w:val="0"/>
          <w:kern w:val="2"/>
          <w:sz w:val="20"/>
          <w:szCs w:val="20"/>
          <w:u w:val="single"/>
          <w:lang w:bidi="hi-IN"/>
        </w:rPr>
      </w:pPr>
      <w:r w:rsidRPr="00A35312">
        <w:rPr>
          <w:rFonts w:ascii="Verdana" w:hAnsi="Verdana" w:cs="Times New Roman"/>
          <w:bCs w:val="0"/>
          <w:kern w:val="2"/>
          <w:sz w:val="20"/>
          <w:szCs w:val="20"/>
          <w:u w:val="single"/>
          <w:lang w:bidi="hi-IN"/>
        </w:rPr>
        <w:t>REQUEST FOR PROPOSAL (RFP)</w:t>
      </w:r>
    </w:p>
    <w:p w:rsidR="00764E60" w:rsidRPr="00A35312" w:rsidRDefault="00764E60" w:rsidP="00A35312">
      <w:pPr>
        <w:pStyle w:val="Heading3"/>
        <w:numPr>
          <w:ilvl w:val="2"/>
          <w:numId w:val="1"/>
        </w:numPr>
        <w:spacing w:before="0" w:after="0" w:line="276" w:lineRule="auto"/>
        <w:ind w:left="0" w:firstLine="0"/>
        <w:jc w:val="center"/>
        <w:rPr>
          <w:rFonts w:ascii="Verdana" w:hAnsi="Verdana" w:cs="Times New Roman"/>
          <w:bCs w:val="0"/>
          <w:kern w:val="2"/>
          <w:sz w:val="20"/>
          <w:szCs w:val="20"/>
          <w:u w:val="single"/>
          <w:lang w:bidi="hi-IN"/>
        </w:rPr>
      </w:pPr>
    </w:p>
    <w:p w:rsidR="00764E60" w:rsidRPr="009F1F2F" w:rsidRDefault="002C141F" w:rsidP="00A35312">
      <w:pPr>
        <w:pStyle w:val="Heading3"/>
        <w:numPr>
          <w:ilvl w:val="2"/>
          <w:numId w:val="1"/>
        </w:numPr>
        <w:spacing w:before="0" w:after="0" w:line="276" w:lineRule="auto"/>
        <w:ind w:left="-426" w:firstLine="0"/>
        <w:jc w:val="center"/>
        <w:rPr>
          <w:rFonts w:ascii="Verdana" w:hAnsi="Verdana"/>
          <w:sz w:val="20"/>
          <w:szCs w:val="20"/>
        </w:rPr>
      </w:pPr>
      <w:r>
        <w:rPr>
          <w:rFonts w:ascii="Verdana" w:hAnsi="Verdana"/>
          <w:noProof/>
          <w:sz w:val="20"/>
          <w:szCs w:val="20"/>
          <w:lang w:eastAsia="en-US" w:bidi="hi-IN"/>
        </w:rPr>
        <w:drawing>
          <wp:anchor distT="0" distB="0" distL="114300" distR="114300" simplePos="0" relativeHeight="251657728" behindDoc="0" locked="0" layoutInCell="0" allowOverlap="1">
            <wp:simplePos x="0" y="0"/>
            <wp:positionH relativeFrom="column">
              <wp:posOffset>90170</wp:posOffset>
            </wp:positionH>
            <wp:positionV relativeFrom="paragraph">
              <wp:posOffset>1497965</wp:posOffset>
            </wp:positionV>
            <wp:extent cx="6169660" cy="2886710"/>
            <wp:effectExtent l="95250" t="95250" r="97790" b="104140"/>
            <wp:wrapSquare wrapText="bothSides"/>
            <wp:docPr id="4" name="Picture 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1"/>
                    <pic:cNvPicPr>
                      <a:picLocks noChangeAspect="1" noChangeArrowheads="1"/>
                    </pic:cNvPicPr>
                  </pic:nvPicPr>
                  <pic:blipFill>
                    <a:blip r:embed="rId7"/>
                    <a:srcRect/>
                    <a:stretch>
                      <a:fillRect/>
                    </a:stretch>
                  </pic:blipFill>
                  <pic:spPr bwMode="auto">
                    <a:xfrm>
                      <a:off x="0" y="0"/>
                      <a:ext cx="6169660" cy="2886710"/>
                    </a:xfrm>
                    <a:prstGeom prst="rect">
                      <a:avLst/>
                    </a:prstGeom>
                    <a:noFill/>
                    <a:ln w="88920" cap="sq">
                      <a:solidFill>
                        <a:srgbClr val="FFFFFF"/>
                      </a:solidFill>
                      <a:miter lim="800000"/>
                      <a:headEnd/>
                      <a:tailEnd/>
                    </a:ln>
                    <a:effectLst/>
                  </pic:spPr>
                </pic:pic>
              </a:graphicData>
            </a:graphic>
          </wp:anchor>
        </w:drawing>
      </w:r>
      <w:r w:rsidR="00CC3083" w:rsidRPr="00C3096A">
        <w:rPr>
          <w:rFonts w:ascii="Verdana" w:hAnsi="Verdana"/>
          <w:sz w:val="22"/>
          <w:szCs w:val="22"/>
        </w:rPr>
        <w:t>supply of Hand Held Devices for Process Servers and Bailiffs in District Courts of State</w:t>
      </w:r>
    </w:p>
    <w:p w:rsidR="00317CD0" w:rsidRPr="00A35312" w:rsidRDefault="00317CD0" w:rsidP="00A35312">
      <w:pPr>
        <w:suppressAutoHyphens w:val="0"/>
        <w:spacing w:line="276" w:lineRule="auto"/>
        <w:ind w:left="567"/>
        <w:jc w:val="center"/>
        <w:rPr>
          <w:rFonts w:ascii="Verdana" w:hAnsi="Verdana"/>
          <w:b/>
          <w:bCs/>
          <w:color w:val="1F497D"/>
          <w:sz w:val="20"/>
          <w:szCs w:val="20"/>
          <w:lang w:eastAsia="en-US" w:bidi="hi-IN"/>
        </w:rPr>
      </w:pPr>
    </w:p>
    <w:p w:rsidR="00764E60" w:rsidRPr="00A35312" w:rsidRDefault="00252A5A" w:rsidP="00A35312">
      <w:pPr>
        <w:suppressAutoHyphens w:val="0"/>
        <w:spacing w:line="276" w:lineRule="auto"/>
        <w:ind w:left="567"/>
        <w:jc w:val="center"/>
        <w:rPr>
          <w:rFonts w:ascii="Verdana" w:hAnsi="Verdana"/>
          <w:b/>
          <w:bCs/>
          <w:color w:val="1F497D"/>
          <w:sz w:val="20"/>
          <w:szCs w:val="20"/>
          <w:lang w:eastAsia="en-US" w:bidi="hi-IN"/>
        </w:rPr>
      </w:pPr>
      <w:r w:rsidRPr="00A35312">
        <w:rPr>
          <w:rFonts w:ascii="Verdana" w:hAnsi="Verdana"/>
          <w:b/>
          <w:bCs/>
          <w:color w:val="1F497D"/>
          <w:sz w:val="20"/>
          <w:szCs w:val="20"/>
          <w:lang w:eastAsia="en-US" w:bidi="hi-IN"/>
        </w:rPr>
        <w:t>Tender Reference Number:</w:t>
      </w:r>
    </w:p>
    <w:p w:rsidR="00764E60" w:rsidRPr="00A35312" w:rsidRDefault="00252A5A" w:rsidP="00CE1ECC">
      <w:pPr>
        <w:suppressAutoHyphens w:val="0"/>
        <w:spacing w:line="276" w:lineRule="auto"/>
        <w:ind w:left="113"/>
        <w:jc w:val="center"/>
        <w:rPr>
          <w:rFonts w:ascii="Verdana" w:hAnsi="Verdana"/>
          <w:sz w:val="20"/>
          <w:szCs w:val="20"/>
        </w:rPr>
      </w:pPr>
      <w:r w:rsidRPr="00A35312">
        <w:rPr>
          <w:rFonts w:ascii="Verdana" w:hAnsi="Verdana"/>
          <w:b/>
          <w:bCs/>
          <w:color w:val="1F497D"/>
          <w:sz w:val="20"/>
          <w:szCs w:val="20"/>
          <w:lang w:val="en-IN" w:eastAsia="en-US" w:bidi="hi-IN"/>
        </w:rPr>
        <w:t>Tender No.</w:t>
      </w:r>
      <w:r w:rsidR="00CE1ECC">
        <w:rPr>
          <w:rFonts w:ascii="Verdana" w:hAnsi="Verdana"/>
          <w:b/>
          <w:bCs/>
          <w:color w:val="1F497D"/>
          <w:sz w:val="20"/>
          <w:szCs w:val="20"/>
          <w:lang w:val="en-IN" w:eastAsia="en-US" w:bidi="hi-IN"/>
        </w:rPr>
        <w:t xml:space="preserve"> </w:t>
      </w:r>
      <w:r w:rsidR="00CE1ECC" w:rsidRPr="00E92203">
        <w:rPr>
          <w:rFonts w:ascii="Verdana" w:hAnsi="Verdana"/>
          <w:color w:val="000000"/>
          <w:sz w:val="20"/>
          <w:szCs w:val="20"/>
        </w:rPr>
        <w:t>eCou</w:t>
      </w:r>
      <w:r w:rsidR="00CE1ECC">
        <w:rPr>
          <w:rFonts w:ascii="Verdana" w:hAnsi="Verdana"/>
          <w:color w:val="000000"/>
          <w:sz w:val="20"/>
          <w:szCs w:val="20"/>
        </w:rPr>
        <w:t>r</w:t>
      </w:r>
      <w:r w:rsidR="00CE1ECC" w:rsidRPr="00E92203">
        <w:rPr>
          <w:rFonts w:ascii="Verdana" w:hAnsi="Verdana"/>
          <w:color w:val="000000"/>
          <w:sz w:val="20"/>
          <w:szCs w:val="20"/>
        </w:rPr>
        <w:t>t-III/UHC/Hand Held Devices/2023</w:t>
      </w:r>
    </w:p>
    <w:p w:rsidR="00764E60" w:rsidRPr="00A35312" w:rsidRDefault="00764E60" w:rsidP="00A35312">
      <w:pPr>
        <w:tabs>
          <w:tab w:val="left" w:pos="270"/>
        </w:tabs>
        <w:spacing w:line="276" w:lineRule="auto"/>
        <w:jc w:val="center"/>
        <w:rPr>
          <w:rFonts w:ascii="Verdana" w:hAnsi="Verdana"/>
          <w:sz w:val="20"/>
          <w:szCs w:val="20"/>
        </w:rPr>
      </w:pPr>
    </w:p>
    <w:p w:rsidR="00764E60" w:rsidRPr="00A35312" w:rsidRDefault="00252A5A" w:rsidP="00A35312">
      <w:pPr>
        <w:pStyle w:val="Heading2"/>
        <w:numPr>
          <w:ilvl w:val="1"/>
          <w:numId w:val="1"/>
        </w:numPr>
        <w:spacing w:before="0" w:after="0" w:line="276" w:lineRule="auto"/>
        <w:jc w:val="center"/>
        <w:rPr>
          <w:rFonts w:ascii="Verdana" w:hAnsi="Verdana" w:cs="Times New Roman"/>
          <w:i w:val="0"/>
          <w:iCs w:val="0"/>
          <w:sz w:val="20"/>
          <w:szCs w:val="20"/>
        </w:rPr>
      </w:pPr>
      <w:r w:rsidRPr="00A35312">
        <w:rPr>
          <w:rFonts w:ascii="Verdana" w:hAnsi="Verdana" w:cs="Times New Roman"/>
          <w:i w:val="0"/>
          <w:iCs w:val="0"/>
          <w:sz w:val="20"/>
          <w:szCs w:val="20"/>
        </w:rPr>
        <w:t>Office of the Registrar General</w:t>
      </w:r>
    </w:p>
    <w:p w:rsidR="00764E60" w:rsidRPr="00A35312" w:rsidRDefault="00252A5A" w:rsidP="00A35312">
      <w:pPr>
        <w:pStyle w:val="Heading2"/>
        <w:numPr>
          <w:ilvl w:val="1"/>
          <w:numId w:val="1"/>
        </w:numPr>
        <w:spacing w:before="0" w:after="0" w:line="276" w:lineRule="auto"/>
        <w:jc w:val="center"/>
        <w:rPr>
          <w:rFonts w:ascii="Verdana" w:hAnsi="Verdana" w:cs="Times New Roman"/>
          <w:i w:val="0"/>
          <w:iCs w:val="0"/>
          <w:sz w:val="20"/>
          <w:szCs w:val="20"/>
          <w:lang w:val="de-DE"/>
        </w:rPr>
      </w:pPr>
      <w:r w:rsidRPr="00A35312">
        <w:rPr>
          <w:rFonts w:ascii="Verdana" w:hAnsi="Verdana" w:cs="Times New Roman"/>
          <w:i w:val="0"/>
          <w:iCs w:val="0"/>
          <w:sz w:val="20"/>
          <w:szCs w:val="20"/>
          <w:lang w:val="de-DE"/>
        </w:rPr>
        <w:t>HIGH COURT OF UTTARAKHAND</w:t>
      </w:r>
    </w:p>
    <w:p w:rsidR="00764E60" w:rsidRPr="00A35312" w:rsidRDefault="00252A5A" w:rsidP="00A35312">
      <w:pPr>
        <w:spacing w:line="276" w:lineRule="auto"/>
        <w:jc w:val="center"/>
        <w:rPr>
          <w:rFonts w:ascii="Verdana" w:hAnsi="Verdana"/>
          <w:sz w:val="20"/>
          <w:szCs w:val="20"/>
        </w:rPr>
      </w:pPr>
      <w:r w:rsidRPr="00A35312">
        <w:rPr>
          <w:rFonts w:ascii="Verdana" w:hAnsi="Verdana"/>
          <w:sz w:val="20"/>
          <w:szCs w:val="20"/>
          <w:lang w:val="de-DE"/>
        </w:rPr>
        <w:t>e-mail:</w:t>
      </w:r>
      <w:hyperlink r:id="rId8">
        <w:r w:rsidRPr="00A35312">
          <w:rPr>
            <w:rStyle w:val="Hyperlink"/>
            <w:rFonts w:ascii="Verdana" w:hAnsi="Verdana"/>
            <w:sz w:val="20"/>
            <w:szCs w:val="20"/>
            <w:lang w:val="de-DE"/>
          </w:rPr>
          <w:t>highcourt-ua@nic.in</w:t>
        </w:r>
      </w:hyperlink>
    </w:p>
    <w:p w:rsidR="00764E60" w:rsidRPr="00A35312" w:rsidRDefault="00764E60" w:rsidP="00A35312">
      <w:pPr>
        <w:spacing w:line="276" w:lineRule="auto"/>
        <w:jc w:val="center"/>
        <w:rPr>
          <w:rFonts w:ascii="Verdana" w:hAnsi="Verdana"/>
          <w:sz w:val="20"/>
          <w:szCs w:val="20"/>
          <w:lang w:val="de-DE"/>
        </w:rPr>
      </w:pPr>
    </w:p>
    <w:p w:rsidR="00764E60" w:rsidRPr="00A35312" w:rsidRDefault="00764E60" w:rsidP="00A35312">
      <w:pPr>
        <w:spacing w:line="276" w:lineRule="auto"/>
        <w:jc w:val="center"/>
        <w:rPr>
          <w:rFonts w:ascii="Verdana" w:hAnsi="Verdana"/>
          <w:sz w:val="20"/>
          <w:szCs w:val="20"/>
        </w:rPr>
      </w:pPr>
    </w:p>
    <w:p w:rsidR="00764E60" w:rsidRPr="00A35312" w:rsidRDefault="00764E60" w:rsidP="00A35312">
      <w:pPr>
        <w:tabs>
          <w:tab w:val="left" w:pos="270"/>
        </w:tabs>
        <w:spacing w:line="276" w:lineRule="auto"/>
        <w:jc w:val="center"/>
        <w:rPr>
          <w:rFonts w:ascii="Verdana" w:hAnsi="Verdana"/>
          <w:sz w:val="20"/>
          <w:szCs w:val="20"/>
        </w:rPr>
      </w:pPr>
    </w:p>
    <w:p w:rsidR="00764E60" w:rsidRPr="00A35312" w:rsidRDefault="00764E60" w:rsidP="00A35312">
      <w:pPr>
        <w:tabs>
          <w:tab w:val="left" w:pos="270"/>
        </w:tabs>
        <w:spacing w:line="276" w:lineRule="auto"/>
        <w:ind w:left="2160"/>
        <w:jc w:val="center"/>
        <w:rPr>
          <w:rFonts w:ascii="Verdana" w:hAnsi="Verdana"/>
          <w:b/>
          <w:sz w:val="20"/>
          <w:szCs w:val="20"/>
          <w:lang w:val="de-DE"/>
        </w:rPr>
      </w:pPr>
    </w:p>
    <w:p w:rsidR="00325923" w:rsidRPr="00A35312" w:rsidRDefault="00325923" w:rsidP="00A35312">
      <w:pPr>
        <w:tabs>
          <w:tab w:val="left" w:pos="270"/>
        </w:tabs>
        <w:spacing w:line="276" w:lineRule="auto"/>
        <w:ind w:left="2160"/>
        <w:jc w:val="center"/>
        <w:rPr>
          <w:rFonts w:ascii="Verdana" w:hAnsi="Verdana"/>
          <w:sz w:val="20"/>
          <w:szCs w:val="20"/>
        </w:rPr>
      </w:pPr>
    </w:p>
    <w:p w:rsidR="00512012" w:rsidRPr="00C3096A" w:rsidRDefault="00325923" w:rsidP="00A35312">
      <w:pPr>
        <w:pStyle w:val="CM36"/>
        <w:spacing w:after="0" w:line="276" w:lineRule="auto"/>
        <w:ind w:left="1418" w:right="853"/>
        <w:jc w:val="center"/>
        <w:rPr>
          <w:rFonts w:ascii="Verdana" w:hAnsi="Verdana" w:cs="Times New Roman"/>
          <w:b/>
          <w:bCs/>
          <w:color w:val="355E91"/>
          <w:sz w:val="20"/>
          <w:szCs w:val="20"/>
          <w:u w:val="single"/>
        </w:rPr>
      </w:pPr>
      <w:r w:rsidRPr="00C3096A">
        <w:rPr>
          <w:rFonts w:ascii="Verdana" w:hAnsi="Verdana"/>
          <w:sz w:val="20"/>
          <w:szCs w:val="20"/>
        </w:rPr>
        <w:br w:type="page"/>
      </w:r>
      <w:r w:rsidR="00512012" w:rsidRPr="00C3096A">
        <w:rPr>
          <w:rFonts w:ascii="Verdana" w:hAnsi="Verdana" w:cs="Times New Roman"/>
          <w:b/>
          <w:bCs/>
          <w:color w:val="355E91"/>
          <w:sz w:val="20"/>
          <w:szCs w:val="20"/>
          <w:u w:val="single"/>
        </w:rPr>
        <w:lastRenderedPageBreak/>
        <w:t>Table of Contents</w:t>
      </w:r>
    </w:p>
    <w:p w:rsidR="00512012" w:rsidRPr="00C3096A" w:rsidRDefault="00512012" w:rsidP="00A35312">
      <w:pPr>
        <w:pStyle w:val="Default"/>
        <w:spacing w:line="276" w:lineRule="auto"/>
        <w:rPr>
          <w:rFonts w:ascii="Verdana" w:hAnsi="Verdana" w:cs="Times New Roman"/>
          <w:sz w:val="20"/>
          <w:szCs w:val="20"/>
        </w:rPr>
      </w:pPr>
    </w:p>
    <w:tbl>
      <w:tblPr>
        <w:tblW w:w="793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5245"/>
        <w:gridCol w:w="1559"/>
      </w:tblGrid>
      <w:tr w:rsidR="00512012" w:rsidRPr="00C3096A" w:rsidTr="009F1F2F">
        <w:trPr>
          <w:trHeight w:val="325"/>
        </w:trPr>
        <w:tc>
          <w:tcPr>
            <w:tcW w:w="1134" w:type="dxa"/>
            <w:shd w:val="clear" w:color="auto" w:fill="FFFFFF"/>
          </w:tcPr>
          <w:p w:rsidR="00512012" w:rsidRPr="00C3096A" w:rsidRDefault="00512012" w:rsidP="00A35312">
            <w:pPr>
              <w:pStyle w:val="CM32"/>
              <w:spacing w:after="0" w:line="276" w:lineRule="auto"/>
              <w:ind w:right="34"/>
              <w:jc w:val="center"/>
              <w:rPr>
                <w:rFonts w:ascii="Verdana" w:hAnsi="Verdana" w:cs="Times New Roman"/>
                <w:b/>
                <w:bCs/>
                <w:color w:val="000000"/>
                <w:sz w:val="20"/>
                <w:szCs w:val="20"/>
              </w:rPr>
            </w:pPr>
            <w:r w:rsidRPr="00C3096A">
              <w:rPr>
                <w:rFonts w:ascii="Verdana" w:hAnsi="Verdana" w:cs="Times New Roman"/>
                <w:b/>
                <w:bCs/>
                <w:color w:val="000000"/>
                <w:sz w:val="20"/>
                <w:szCs w:val="20"/>
              </w:rPr>
              <w:t>Section</w:t>
            </w:r>
          </w:p>
        </w:tc>
        <w:tc>
          <w:tcPr>
            <w:tcW w:w="5245" w:type="dxa"/>
            <w:shd w:val="clear" w:color="auto" w:fill="FFFFFF"/>
          </w:tcPr>
          <w:p w:rsidR="00512012" w:rsidRPr="00C3096A" w:rsidRDefault="00512012" w:rsidP="00A35312">
            <w:pPr>
              <w:pStyle w:val="CM32"/>
              <w:spacing w:after="0" w:line="276" w:lineRule="auto"/>
              <w:ind w:right="601"/>
              <w:jc w:val="center"/>
              <w:rPr>
                <w:rFonts w:ascii="Verdana" w:hAnsi="Verdana" w:cs="Times New Roman"/>
                <w:b/>
                <w:bCs/>
                <w:color w:val="000000"/>
                <w:sz w:val="20"/>
                <w:szCs w:val="20"/>
              </w:rPr>
            </w:pPr>
            <w:r w:rsidRPr="00C3096A">
              <w:rPr>
                <w:rFonts w:ascii="Verdana" w:hAnsi="Verdana" w:cs="Times New Roman"/>
                <w:b/>
                <w:bCs/>
                <w:color w:val="000000"/>
                <w:sz w:val="20"/>
                <w:szCs w:val="20"/>
              </w:rPr>
              <w:t>Contents</w:t>
            </w:r>
          </w:p>
        </w:tc>
        <w:tc>
          <w:tcPr>
            <w:tcW w:w="1559" w:type="dxa"/>
            <w:shd w:val="clear" w:color="auto" w:fill="FFFFFF"/>
          </w:tcPr>
          <w:p w:rsidR="00512012" w:rsidRPr="00C3096A" w:rsidRDefault="00512012" w:rsidP="00A35312">
            <w:pPr>
              <w:pStyle w:val="Default"/>
              <w:tabs>
                <w:tab w:val="left" w:pos="33"/>
              </w:tabs>
              <w:spacing w:line="276" w:lineRule="auto"/>
              <w:ind w:left="-108" w:right="34"/>
              <w:jc w:val="center"/>
              <w:rPr>
                <w:rFonts w:ascii="Verdana" w:hAnsi="Verdana" w:cs="Times New Roman"/>
                <w:b/>
                <w:bCs/>
                <w:sz w:val="20"/>
                <w:szCs w:val="20"/>
              </w:rPr>
            </w:pPr>
            <w:r w:rsidRPr="00C3096A">
              <w:rPr>
                <w:rFonts w:ascii="Verdana" w:hAnsi="Verdana" w:cs="Times New Roman"/>
                <w:b/>
                <w:bCs/>
                <w:sz w:val="20"/>
                <w:szCs w:val="20"/>
              </w:rPr>
              <w:t>Page no.</w:t>
            </w:r>
          </w:p>
        </w:tc>
      </w:tr>
      <w:tr w:rsidR="00512012" w:rsidRPr="00C3096A" w:rsidTr="009F1F2F">
        <w:trPr>
          <w:trHeight w:val="287"/>
        </w:trPr>
        <w:tc>
          <w:tcPr>
            <w:tcW w:w="1134" w:type="dxa"/>
            <w:shd w:val="clear" w:color="auto" w:fill="FFFFFF"/>
          </w:tcPr>
          <w:p w:rsidR="00512012" w:rsidRPr="00C3096A" w:rsidRDefault="00512012" w:rsidP="00A35312">
            <w:pPr>
              <w:pStyle w:val="Default"/>
              <w:spacing w:line="276" w:lineRule="auto"/>
              <w:jc w:val="center"/>
              <w:rPr>
                <w:rFonts w:ascii="Verdana" w:hAnsi="Verdana" w:cs="Times New Roman"/>
                <w:b/>
                <w:bCs/>
                <w:sz w:val="20"/>
                <w:szCs w:val="20"/>
              </w:rPr>
            </w:pPr>
            <w:r w:rsidRPr="00C3096A">
              <w:rPr>
                <w:rFonts w:ascii="Verdana" w:hAnsi="Verdana" w:cs="Times New Roman"/>
                <w:b/>
                <w:bCs/>
                <w:sz w:val="20"/>
                <w:szCs w:val="20"/>
              </w:rPr>
              <w:t>I</w:t>
            </w:r>
          </w:p>
        </w:tc>
        <w:tc>
          <w:tcPr>
            <w:tcW w:w="5245" w:type="dxa"/>
            <w:shd w:val="clear" w:color="auto" w:fill="FFFFFF"/>
          </w:tcPr>
          <w:p w:rsidR="00512012" w:rsidRPr="00C3096A" w:rsidRDefault="00512012" w:rsidP="00A35312">
            <w:pPr>
              <w:pStyle w:val="Default"/>
              <w:spacing w:line="276" w:lineRule="auto"/>
              <w:ind w:right="601"/>
              <w:rPr>
                <w:rFonts w:ascii="Verdana" w:hAnsi="Verdana" w:cs="Times New Roman"/>
                <w:b/>
                <w:bCs/>
                <w:sz w:val="20"/>
                <w:szCs w:val="20"/>
              </w:rPr>
            </w:pPr>
            <w:r w:rsidRPr="00C3096A">
              <w:rPr>
                <w:rFonts w:ascii="Verdana" w:hAnsi="Verdana" w:cs="Times New Roman"/>
                <w:b/>
                <w:bCs/>
                <w:sz w:val="20"/>
                <w:szCs w:val="20"/>
              </w:rPr>
              <w:t xml:space="preserve">Notice inviting e-tender                                                      </w:t>
            </w:r>
          </w:p>
        </w:tc>
        <w:tc>
          <w:tcPr>
            <w:tcW w:w="1559" w:type="dxa"/>
          </w:tcPr>
          <w:p w:rsidR="00512012" w:rsidRPr="00C3096A" w:rsidRDefault="00512012" w:rsidP="00A35312">
            <w:pPr>
              <w:pStyle w:val="Default"/>
              <w:tabs>
                <w:tab w:val="left" w:pos="33"/>
              </w:tabs>
              <w:spacing w:line="276" w:lineRule="auto"/>
              <w:ind w:left="-108" w:right="34"/>
              <w:jc w:val="center"/>
              <w:rPr>
                <w:rFonts w:ascii="Verdana" w:hAnsi="Verdana" w:cs="Times New Roman"/>
                <w:b/>
                <w:bCs/>
                <w:sz w:val="20"/>
                <w:szCs w:val="20"/>
              </w:rPr>
            </w:pPr>
          </w:p>
        </w:tc>
      </w:tr>
      <w:tr w:rsidR="00512012" w:rsidRPr="00C3096A" w:rsidTr="009F1F2F">
        <w:trPr>
          <w:trHeight w:val="300"/>
        </w:trPr>
        <w:tc>
          <w:tcPr>
            <w:tcW w:w="1134" w:type="dxa"/>
            <w:shd w:val="clear" w:color="auto" w:fill="FFFFFF"/>
          </w:tcPr>
          <w:p w:rsidR="00512012" w:rsidRPr="00C3096A" w:rsidRDefault="00512012" w:rsidP="00A35312">
            <w:pPr>
              <w:pStyle w:val="Default"/>
              <w:spacing w:line="276" w:lineRule="auto"/>
              <w:jc w:val="center"/>
              <w:rPr>
                <w:rFonts w:ascii="Verdana" w:hAnsi="Verdana" w:cs="Times New Roman"/>
                <w:b/>
                <w:bCs/>
                <w:sz w:val="20"/>
                <w:szCs w:val="20"/>
              </w:rPr>
            </w:pPr>
            <w:r w:rsidRPr="00C3096A">
              <w:rPr>
                <w:rFonts w:ascii="Verdana" w:hAnsi="Verdana" w:cs="Times New Roman"/>
                <w:b/>
                <w:bCs/>
                <w:sz w:val="20"/>
                <w:szCs w:val="20"/>
              </w:rPr>
              <w:t>II</w:t>
            </w:r>
          </w:p>
        </w:tc>
        <w:tc>
          <w:tcPr>
            <w:tcW w:w="5245" w:type="dxa"/>
            <w:shd w:val="clear" w:color="auto" w:fill="FFFFFF"/>
          </w:tcPr>
          <w:p w:rsidR="00512012" w:rsidRPr="00C3096A" w:rsidRDefault="00512012" w:rsidP="00A35312">
            <w:pPr>
              <w:pStyle w:val="Default"/>
              <w:spacing w:line="276" w:lineRule="auto"/>
              <w:ind w:right="601"/>
              <w:rPr>
                <w:rFonts w:ascii="Verdana" w:hAnsi="Verdana" w:cs="Times New Roman"/>
                <w:sz w:val="20"/>
                <w:szCs w:val="20"/>
              </w:rPr>
            </w:pPr>
            <w:r w:rsidRPr="00C3096A">
              <w:rPr>
                <w:rFonts w:ascii="Verdana" w:hAnsi="Verdana" w:cs="Times New Roman"/>
                <w:b/>
                <w:bCs/>
                <w:sz w:val="20"/>
                <w:szCs w:val="20"/>
              </w:rPr>
              <w:t>Instructions to bidders</w:t>
            </w:r>
          </w:p>
        </w:tc>
        <w:tc>
          <w:tcPr>
            <w:tcW w:w="1559" w:type="dxa"/>
          </w:tcPr>
          <w:p w:rsidR="00512012" w:rsidRPr="00C3096A" w:rsidRDefault="00512012" w:rsidP="00A35312">
            <w:pPr>
              <w:pStyle w:val="Default"/>
              <w:tabs>
                <w:tab w:val="left" w:pos="33"/>
              </w:tabs>
              <w:spacing w:line="276" w:lineRule="auto"/>
              <w:ind w:left="-108" w:right="34"/>
              <w:jc w:val="center"/>
              <w:rPr>
                <w:rFonts w:ascii="Verdana" w:hAnsi="Verdana" w:cs="Times New Roman"/>
                <w:sz w:val="20"/>
                <w:szCs w:val="20"/>
              </w:rPr>
            </w:pPr>
          </w:p>
        </w:tc>
      </w:tr>
      <w:tr w:rsidR="00512012" w:rsidRPr="00C3096A" w:rsidTr="009F1F2F">
        <w:trPr>
          <w:trHeight w:val="258"/>
        </w:trPr>
        <w:tc>
          <w:tcPr>
            <w:tcW w:w="1134" w:type="dxa"/>
            <w:shd w:val="clear" w:color="auto" w:fill="FFFFFF"/>
          </w:tcPr>
          <w:p w:rsidR="00512012" w:rsidRPr="00C3096A" w:rsidRDefault="00512012" w:rsidP="00A35312">
            <w:pPr>
              <w:pStyle w:val="Default"/>
              <w:spacing w:line="276" w:lineRule="auto"/>
              <w:jc w:val="center"/>
              <w:rPr>
                <w:rFonts w:ascii="Verdana" w:hAnsi="Verdana" w:cs="Times New Roman"/>
                <w:b/>
                <w:bCs/>
                <w:sz w:val="20"/>
                <w:szCs w:val="20"/>
              </w:rPr>
            </w:pPr>
            <w:r w:rsidRPr="00C3096A">
              <w:rPr>
                <w:rFonts w:ascii="Verdana" w:hAnsi="Verdana" w:cs="Times New Roman"/>
                <w:b/>
                <w:bCs/>
                <w:sz w:val="20"/>
                <w:szCs w:val="20"/>
              </w:rPr>
              <w:t>III</w:t>
            </w:r>
          </w:p>
        </w:tc>
        <w:tc>
          <w:tcPr>
            <w:tcW w:w="5245" w:type="dxa"/>
            <w:shd w:val="clear" w:color="auto" w:fill="FFFFFF"/>
          </w:tcPr>
          <w:p w:rsidR="00512012" w:rsidRPr="00C3096A" w:rsidRDefault="00512012" w:rsidP="00A35312">
            <w:pPr>
              <w:pStyle w:val="Default"/>
              <w:spacing w:line="276" w:lineRule="auto"/>
              <w:ind w:right="601"/>
              <w:rPr>
                <w:rFonts w:ascii="Verdana" w:hAnsi="Verdana" w:cs="Times New Roman"/>
                <w:b/>
                <w:bCs/>
                <w:sz w:val="20"/>
                <w:szCs w:val="20"/>
              </w:rPr>
            </w:pPr>
            <w:r w:rsidRPr="00C3096A">
              <w:rPr>
                <w:rFonts w:ascii="Verdana" w:hAnsi="Verdana" w:cs="Times New Roman"/>
                <w:b/>
                <w:bCs/>
                <w:sz w:val="20"/>
                <w:szCs w:val="20"/>
              </w:rPr>
              <w:t xml:space="preserve">General and Specific Conditions of Contract                                                  </w:t>
            </w:r>
          </w:p>
        </w:tc>
        <w:tc>
          <w:tcPr>
            <w:tcW w:w="1559" w:type="dxa"/>
          </w:tcPr>
          <w:p w:rsidR="00512012" w:rsidRPr="00C3096A" w:rsidRDefault="00512012" w:rsidP="00A35312">
            <w:pPr>
              <w:pStyle w:val="Default"/>
              <w:tabs>
                <w:tab w:val="left" w:pos="33"/>
              </w:tabs>
              <w:spacing w:line="276" w:lineRule="auto"/>
              <w:ind w:left="-108" w:right="34"/>
              <w:jc w:val="center"/>
              <w:rPr>
                <w:rFonts w:ascii="Verdana" w:hAnsi="Verdana" w:cs="Times New Roman"/>
                <w:b/>
                <w:bCs/>
                <w:sz w:val="20"/>
                <w:szCs w:val="20"/>
              </w:rPr>
            </w:pPr>
          </w:p>
        </w:tc>
      </w:tr>
      <w:tr w:rsidR="00512012" w:rsidRPr="00C3096A" w:rsidTr="009F1F2F">
        <w:trPr>
          <w:trHeight w:val="300"/>
        </w:trPr>
        <w:tc>
          <w:tcPr>
            <w:tcW w:w="1134" w:type="dxa"/>
            <w:shd w:val="clear" w:color="auto" w:fill="FFFFFF"/>
          </w:tcPr>
          <w:p w:rsidR="00512012" w:rsidRPr="00C3096A" w:rsidRDefault="00512012" w:rsidP="00A35312">
            <w:pPr>
              <w:pStyle w:val="CM32"/>
              <w:spacing w:after="0" w:line="276" w:lineRule="auto"/>
              <w:jc w:val="center"/>
              <w:rPr>
                <w:rFonts w:ascii="Verdana" w:hAnsi="Verdana" w:cs="Times New Roman"/>
                <w:b/>
                <w:bCs/>
                <w:color w:val="000000"/>
                <w:sz w:val="20"/>
                <w:szCs w:val="20"/>
              </w:rPr>
            </w:pPr>
            <w:r w:rsidRPr="00C3096A">
              <w:rPr>
                <w:rFonts w:ascii="Verdana" w:hAnsi="Verdana" w:cs="Times New Roman"/>
                <w:b/>
                <w:bCs/>
                <w:color w:val="000000"/>
                <w:sz w:val="20"/>
                <w:szCs w:val="20"/>
              </w:rPr>
              <w:t>IV</w:t>
            </w:r>
          </w:p>
        </w:tc>
        <w:tc>
          <w:tcPr>
            <w:tcW w:w="5245" w:type="dxa"/>
            <w:shd w:val="clear" w:color="auto" w:fill="FFFFFF"/>
          </w:tcPr>
          <w:p w:rsidR="00512012" w:rsidRPr="00C3096A" w:rsidRDefault="00C3096A" w:rsidP="00A35312">
            <w:pPr>
              <w:pStyle w:val="CM32"/>
              <w:spacing w:after="0" w:line="276" w:lineRule="auto"/>
              <w:ind w:right="601"/>
              <w:rPr>
                <w:rFonts w:ascii="Verdana" w:hAnsi="Verdana" w:cs="Times New Roman"/>
                <w:b/>
                <w:bCs/>
                <w:color w:val="000000"/>
                <w:sz w:val="20"/>
                <w:szCs w:val="20"/>
              </w:rPr>
            </w:pPr>
            <w:r w:rsidRPr="00C3096A">
              <w:rPr>
                <w:rFonts w:ascii="Verdana" w:hAnsi="Verdana" w:cs="Times New Roman"/>
                <w:b/>
                <w:bCs/>
                <w:color w:val="000000"/>
                <w:sz w:val="20"/>
                <w:szCs w:val="20"/>
              </w:rPr>
              <w:t>Schedule of requirement</w:t>
            </w:r>
            <w:r w:rsidR="00512012" w:rsidRPr="00C3096A">
              <w:rPr>
                <w:rFonts w:ascii="Verdana" w:hAnsi="Verdana" w:cs="Times New Roman"/>
                <w:b/>
                <w:bCs/>
                <w:color w:val="000000"/>
                <w:sz w:val="20"/>
                <w:szCs w:val="20"/>
              </w:rPr>
              <w:t xml:space="preserve">  </w:t>
            </w:r>
          </w:p>
        </w:tc>
        <w:tc>
          <w:tcPr>
            <w:tcW w:w="1559" w:type="dxa"/>
          </w:tcPr>
          <w:p w:rsidR="00512012" w:rsidRPr="00C3096A" w:rsidRDefault="00512012" w:rsidP="00A35312">
            <w:pPr>
              <w:pStyle w:val="Default"/>
              <w:tabs>
                <w:tab w:val="left" w:pos="33"/>
              </w:tabs>
              <w:spacing w:line="276" w:lineRule="auto"/>
              <w:ind w:left="-108" w:right="34"/>
              <w:jc w:val="center"/>
              <w:rPr>
                <w:rFonts w:ascii="Verdana" w:hAnsi="Verdana" w:cs="Times New Roman"/>
                <w:b/>
                <w:bCs/>
                <w:sz w:val="20"/>
                <w:szCs w:val="20"/>
              </w:rPr>
            </w:pPr>
          </w:p>
        </w:tc>
      </w:tr>
      <w:tr w:rsidR="00413B95" w:rsidRPr="00C3096A" w:rsidTr="009F1F2F">
        <w:trPr>
          <w:trHeight w:val="300"/>
        </w:trPr>
        <w:tc>
          <w:tcPr>
            <w:tcW w:w="1134" w:type="dxa"/>
            <w:shd w:val="clear" w:color="auto" w:fill="FFFFFF"/>
          </w:tcPr>
          <w:p w:rsidR="00413B95" w:rsidRPr="00C3096A" w:rsidRDefault="009F1F2F" w:rsidP="00A35312">
            <w:pPr>
              <w:pStyle w:val="CM32"/>
              <w:spacing w:after="0" w:line="276" w:lineRule="auto"/>
              <w:jc w:val="center"/>
              <w:rPr>
                <w:rFonts w:ascii="Verdana" w:hAnsi="Verdana" w:cs="Times New Roman"/>
                <w:b/>
                <w:bCs/>
                <w:color w:val="000000"/>
                <w:sz w:val="20"/>
                <w:szCs w:val="20"/>
              </w:rPr>
            </w:pPr>
            <w:r>
              <w:rPr>
                <w:rFonts w:ascii="Verdana" w:hAnsi="Verdana" w:cs="Times New Roman"/>
                <w:b/>
                <w:bCs/>
                <w:color w:val="000000"/>
                <w:sz w:val="20"/>
                <w:szCs w:val="20"/>
              </w:rPr>
              <w:t>V</w:t>
            </w:r>
          </w:p>
        </w:tc>
        <w:tc>
          <w:tcPr>
            <w:tcW w:w="5245" w:type="dxa"/>
            <w:shd w:val="clear" w:color="auto" w:fill="FFFFFF"/>
          </w:tcPr>
          <w:p w:rsidR="00413B95" w:rsidRPr="00C3096A" w:rsidRDefault="00413B95" w:rsidP="009F1F2F">
            <w:pPr>
              <w:pStyle w:val="CM32"/>
              <w:spacing w:after="0" w:line="276" w:lineRule="auto"/>
              <w:ind w:right="34"/>
              <w:rPr>
                <w:rFonts w:ascii="Verdana" w:hAnsi="Verdana" w:cs="Times New Roman"/>
                <w:b/>
                <w:bCs/>
                <w:color w:val="000000"/>
                <w:sz w:val="20"/>
                <w:szCs w:val="20"/>
              </w:rPr>
            </w:pPr>
            <w:r w:rsidRPr="00C3096A">
              <w:rPr>
                <w:rFonts w:ascii="Verdana" w:hAnsi="Verdana" w:cs="Times New Roman"/>
                <w:b/>
                <w:bCs/>
                <w:color w:val="000000"/>
                <w:sz w:val="20"/>
                <w:szCs w:val="20"/>
              </w:rPr>
              <w:t>Annexure</w:t>
            </w:r>
            <w:r w:rsidR="009F1F2F">
              <w:rPr>
                <w:rFonts w:ascii="Verdana" w:hAnsi="Verdana" w:cs="Times New Roman"/>
                <w:b/>
                <w:bCs/>
                <w:color w:val="000000"/>
                <w:sz w:val="20"/>
                <w:szCs w:val="20"/>
              </w:rPr>
              <w:t>-Checklist, BOQ, Specification etc.</w:t>
            </w:r>
          </w:p>
        </w:tc>
        <w:tc>
          <w:tcPr>
            <w:tcW w:w="1559" w:type="dxa"/>
          </w:tcPr>
          <w:p w:rsidR="00413B95" w:rsidRPr="00C3096A" w:rsidRDefault="00413B95" w:rsidP="00A35312">
            <w:pPr>
              <w:pStyle w:val="Default"/>
              <w:tabs>
                <w:tab w:val="left" w:pos="33"/>
              </w:tabs>
              <w:spacing w:line="276" w:lineRule="auto"/>
              <w:ind w:left="-108" w:right="34"/>
              <w:jc w:val="center"/>
              <w:rPr>
                <w:rFonts w:ascii="Verdana" w:hAnsi="Verdana" w:cs="Times New Roman"/>
                <w:sz w:val="20"/>
                <w:szCs w:val="20"/>
              </w:rPr>
            </w:pPr>
          </w:p>
        </w:tc>
      </w:tr>
    </w:tbl>
    <w:p w:rsidR="00512012" w:rsidRPr="00C3096A" w:rsidRDefault="00512012" w:rsidP="00A35312">
      <w:pPr>
        <w:spacing w:line="276" w:lineRule="auto"/>
        <w:jc w:val="both"/>
        <w:rPr>
          <w:rFonts w:ascii="Verdana" w:hAnsi="Verdana"/>
          <w:sz w:val="20"/>
          <w:szCs w:val="20"/>
        </w:rPr>
      </w:pPr>
    </w:p>
    <w:p w:rsidR="00512012" w:rsidRPr="00C3096A" w:rsidRDefault="00512012" w:rsidP="00A35312">
      <w:pPr>
        <w:spacing w:line="276" w:lineRule="auto"/>
        <w:jc w:val="center"/>
        <w:rPr>
          <w:rFonts w:ascii="Verdana" w:hAnsi="Verdana"/>
          <w:sz w:val="20"/>
          <w:szCs w:val="20"/>
        </w:rPr>
      </w:pPr>
    </w:p>
    <w:p w:rsidR="00512012" w:rsidRPr="00C3096A" w:rsidRDefault="00512012" w:rsidP="00A35312">
      <w:pPr>
        <w:spacing w:line="276" w:lineRule="auto"/>
        <w:jc w:val="center"/>
        <w:rPr>
          <w:rFonts w:ascii="Verdana" w:hAnsi="Verdana"/>
          <w:b/>
          <w:bCs/>
          <w:sz w:val="20"/>
          <w:szCs w:val="20"/>
        </w:rPr>
      </w:pPr>
      <w:r w:rsidRPr="00C3096A">
        <w:rPr>
          <w:rFonts w:ascii="Verdana" w:hAnsi="Verdana"/>
          <w:b/>
          <w:bCs/>
          <w:sz w:val="20"/>
          <w:szCs w:val="20"/>
        </w:rPr>
        <w:t>Section-I</w:t>
      </w:r>
    </w:p>
    <w:p w:rsidR="00512012" w:rsidRPr="00C3096A" w:rsidRDefault="00512012" w:rsidP="00A35312">
      <w:pPr>
        <w:spacing w:line="276" w:lineRule="auto"/>
        <w:jc w:val="center"/>
        <w:rPr>
          <w:rFonts w:ascii="Verdana" w:hAnsi="Verdana"/>
          <w:b/>
          <w:sz w:val="20"/>
          <w:szCs w:val="20"/>
          <w:lang w:val="de-DE"/>
        </w:rPr>
      </w:pPr>
      <w:r w:rsidRPr="00C3096A">
        <w:rPr>
          <w:rFonts w:ascii="Verdana" w:hAnsi="Verdana"/>
          <w:b/>
          <w:bCs/>
          <w:sz w:val="20"/>
          <w:szCs w:val="20"/>
        </w:rPr>
        <w:t>NOTICE INVITING e-TENDER</w:t>
      </w:r>
    </w:p>
    <w:p w:rsidR="00512012" w:rsidRPr="00C3096A" w:rsidRDefault="00512012" w:rsidP="00A35312">
      <w:pPr>
        <w:spacing w:line="276" w:lineRule="auto"/>
        <w:ind w:left="720"/>
        <w:jc w:val="both"/>
        <w:rPr>
          <w:rFonts w:ascii="Verdana" w:hAnsi="Verdana"/>
          <w:sz w:val="20"/>
          <w:szCs w:val="20"/>
        </w:rPr>
      </w:pPr>
    </w:p>
    <w:p w:rsidR="00512012" w:rsidRPr="00C3096A" w:rsidRDefault="00512012" w:rsidP="006B12CD">
      <w:pPr>
        <w:numPr>
          <w:ilvl w:val="0"/>
          <w:numId w:val="3"/>
        </w:numPr>
        <w:suppressAutoHyphens w:val="0"/>
        <w:spacing w:line="276" w:lineRule="auto"/>
        <w:jc w:val="both"/>
        <w:rPr>
          <w:rFonts w:ascii="Verdana" w:hAnsi="Verdana"/>
          <w:sz w:val="20"/>
          <w:szCs w:val="20"/>
        </w:rPr>
      </w:pPr>
      <w:r w:rsidRPr="00C3096A">
        <w:rPr>
          <w:rFonts w:ascii="Verdana" w:hAnsi="Verdana"/>
          <w:b/>
          <w:sz w:val="20"/>
          <w:szCs w:val="20"/>
        </w:rPr>
        <w:t>INTRODUCTION:</w:t>
      </w:r>
    </w:p>
    <w:p w:rsidR="00C3096A" w:rsidRPr="00C3096A" w:rsidRDefault="00C3096A" w:rsidP="00C3096A">
      <w:pPr>
        <w:autoSpaceDE w:val="0"/>
        <w:autoSpaceDN w:val="0"/>
        <w:adjustRightInd w:val="0"/>
        <w:ind w:left="1134" w:right="1150" w:firstLine="6"/>
        <w:jc w:val="both"/>
        <w:rPr>
          <w:rFonts w:ascii="Verdana" w:hAnsi="Verdana"/>
          <w:sz w:val="22"/>
          <w:szCs w:val="22"/>
        </w:rPr>
      </w:pPr>
      <w:r w:rsidRPr="00C3096A">
        <w:rPr>
          <w:rFonts w:ascii="Verdana" w:hAnsi="Verdana"/>
          <w:sz w:val="22"/>
          <w:szCs w:val="22"/>
        </w:rPr>
        <w:t>The High Court of Uttarakhand invites eBids in two cover system from the eligible bidders for supply of Hand Held Devices for Process Servers and Bailiffs in District Courts of State.</w:t>
      </w:r>
    </w:p>
    <w:p w:rsidR="00512012" w:rsidRPr="00C3096A" w:rsidRDefault="00512012" w:rsidP="00C3096A">
      <w:pPr>
        <w:spacing w:line="276" w:lineRule="auto"/>
        <w:ind w:left="1134" w:right="853"/>
        <w:jc w:val="both"/>
        <w:rPr>
          <w:rFonts w:ascii="Verdana" w:hAnsi="Verdana"/>
          <w:sz w:val="22"/>
          <w:szCs w:val="22"/>
        </w:rPr>
      </w:pPr>
    </w:p>
    <w:p w:rsidR="00512012" w:rsidRPr="00C3096A" w:rsidRDefault="00512012" w:rsidP="006B12CD">
      <w:pPr>
        <w:pStyle w:val="Heading3"/>
        <w:keepNext w:val="0"/>
        <w:numPr>
          <w:ilvl w:val="0"/>
          <w:numId w:val="3"/>
        </w:numPr>
        <w:suppressAutoHyphens w:val="0"/>
        <w:spacing w:before="120" w:after="200" w:line="276" w:lineRule="auto"/>
        <w:ind w:right="853"/>
        <w:jc w:val="both"/>
        <w:rPr>
          <w:rFonts w:ascii="Verdana" w:hAnsi="Verdana" w:cs="Times New Roman"/>
          <w:sz w:val="22"/>
          <w:szCs w:val="22"/>
        </w:rPr>
      </w:pPr>
      <w:bookmarkStart w:id="0" w:name="_Toc77868489"/>
      <w:bookmarkStart w:id="1" w:name="_Toc147402999"/>
      <w:bookmarkStart w:id="2" w:name="_Hlk55574016"/>
      <w:r w:rsidRPr="00C3096A">
        <w:rPr>
          <w:rFonts w:ascii="Verdana" w:hAnsi="Verdana" w:cs="Times New Roman"/>
          <w:sz w:val="22"/>
          <w:szCs w:val="22"/>
        </w:rPr>
        <w:t>Bidders must read the complete ‘Tender Document’.</w:t>
      </w:r>
      <w:bookmarkEnd w:id="0"/>
      <w:bookmarkEnd w:id="1"/>
    </w:p>
    <w:p w:rsidR="00512012" w:rsidRPr="00C3096A" w:rsidRDefault="00512012" w:rsidP="00102C1F">
      <w:pPr>
        <w:spacing w:line="276" w:lineRule="auto"/>
        <w:ind w:left="1134" w:right="1150"/>
        <w:jc w:val="both"/>
        <w:rPr>
          <w:rFonts w:ascii="Verdana" w:hAnsi="Verdana"/>
          <w:sz w:val="22"/>
          <w:szCs w:val="22"/>
        </w:rPr>
      </w:pPr>
      <w:bookmarkStart w:id="3" w:name="_Hlk75855637"/>
      <w:r w:rsidRPr="00C3096A">
        <w:rPr>
          <w:rFonts w:ascii="Verdana" w:hAnsi="Verdana"/>
          <w:sz w:val="22"/>
          <w:szCs w:val="22"/>
        </w:rPr>
        <w:t>Bidders must go through the complete Tender Document for details before submission of their Bids.</w:t>
      </w:r>
      <w:bookmarkStart w:id="4" w:name="_Toc77868490"/>
      <w:bookmarkStart w:id="5" w:name="_Toc147403000"/>
      <w:bookmarkEnd w:id="2"/>
      <w:bookmarkEnd w:id="3"/>
    </w:p>
    <w:p w:rsidR="00512012" w:rsidRPr="00C3096A" w:rsidRDefault="00512012" w:rsidP="00102C1F">
      <w:pPr>
        <w:spacing w:line="276" w:lineRule="auto"/>
        <w:ind w:left="1134" w:right="1150" w:firstLine="360"/>
        <w:jc w:val="both"/>
        <w:rPr>
          <w:rFonts w:ascii="Verdana" w:hAnsi="Verdana"/>
          <w:sz w:val="22"/>
          <w:szCs w:val="22"/>
        </w:rPr>
      </w:pPr>
    </w:p>
    <w:p w:rsidR="00512012" w:rsidRPr="00C3096A" w:rsidRDefault="00512012" w:rsidP="006B12CD">
      <w:pPr>
        <w:pStyle w:val="ListParagraph"/>
        <w:numPr>
          <w:ilvl w:val="0"/>
          <w:numId w:val="3"/>
        </w:numPr>
        <w:spacing w:line="276" w:lineRule="auto"/>
        <w:ind w:right="853"/>
        <w:jc w:val="both"/>
        <w:rPr>
          <w:rFonts w:ascii="Verdana" w:hAnsi="Verdana"/>
          <w:b/>
          <w:bCs/>
          <w:sz w:val="22"/>
          <w:szCs w:val="22"/>
        </w:rPr>
      </w:pPr>
      <w:r w:rsidRPr="00C3096A">
        <w:rPr>
          <w:rFonts w:ascii="Verdana" w:hAnsi="Verdana"/>
          <w:b/>
          <w:bCs/>
          <w:sz w:val="22"/>
          <w:szCs w:val="22"/>
        </w:rPr>
        <w:t>Availability of the Tender Document</w:t>
      </w:r>
      <w:bookmarkEnd w:id="4"/>
      <w:bookmarkEnd w:id="5"/>
    </w:p>
    <w:p w:rsidR="00512012" w:rsidRPr="00C3096A" w:rsidRDefault="00512012" w:rsidP="00A35312">
      <w:pPr>
        <w:pStyle w:val="ListParagraph"/>
        <w:spacing w:line="276" w:lineRule="auto"/>
        <w:ind w:right="853"/>
        <w:rPr>
          <w:rFonts w:ascii="Verdana" w:hAnsi="Verdana"/>
          <w:b/>
          <w:bCs/>
          <w:sz w:val="22"/>
          <w:szCs w:val="22"/>
        </w:rPr>
      </w:pPr>
    </w:p>
    <w:p w:rsidR="00C3096A" w:rsidRPr="00C3096A" w:rsidRDefault="00C3096A" w:rsidP="00C3096A">
      <w:pPr>
        <w:autoSpaceDE w:val="0"/>
        <w:ind w:left="1134" w:right="1150"/>
        <w:jc w:val="both"/>
        <w:rPr>
          <w:rFonts w:ascii="Verdana" w:hAnsi="Verdana"/>
          <w:sz w:val="22"/>
          <w:szCs w:val="22"/>
        </w:rPr>
      </w:pPr>
      <w:bookmarkStart w:id="6" w:name="_Toc77868491"/>
      <w:bookmarkStart w:id="7" w:name="_Toc147403001"/>
      <w:r w:rsidRPr="00C3096A">
        <w:rPr>
          <w:rFonts w:ascii="Verdana" w:hAnsi="Verdana"/>
          <w:sz w:val="22"/>
          <w:szCs w:val="22"/>
        </w:rPr>
        <w:t>The detail of tender document along with terms and conditions of e-tender can be downloaded from “http://uktenders.gov.in” and on the official website of High Court of Uttarakhand, Nainital i.e. “http://www.highcourtofuttarakhand.gov.in”.</w:t>
      </w:r>
    </w:p>
    <w:p w:rsidR="00512012" w:rsidRPr="00C3096A" w:rsidRDefault="00512012" w:rsidP="006B12CD">
      <w:pPr>
        <w:pStyle w:val="Heading3"/>
        <w:keepNext w:val="0"/>
        <w:numPr>
          <w:ilvl w:val="0"/>
          <w:numId w:val="3"/>
        </w:numPr>
        <w:suppressAutoHyphens w:val="0"/>
        <w:spacing w:before="120" w:after="200" w:line="276" w:lineRule="auto"/>
        <w:ind w:right="853"/>
        <w:jc w:val="both"/>
        <w:rPr>
          <w:rFonts w:ascii="Verdana" w:hAnsi="Verdana" w:cs="Times New Roman"/>
          <w:sz w:val="22"/>
          <w:szCs w:val="22"/>
        </w:rPr>
      </w:pPr>
      <w:r w:rsidRPr="00C3096A">
        <w:rPr>
          <w:rFonts w:ascii="Verdana" w:hAnsi="Verdana" w:cs="Times New Roman"/>
          <w:sz w:val="22"/>
          <w:szCs w:val="22"/>
        </w:rPr>
        <w:t>Clarifications</w:t>
      </w:r>
      <w:bookmarkEnd w:id="6"/>
      <w:bookmarkEnd w:id="7"/>
    </w:p>
    <w:p w:rsidR="00512012" w:rsidRDefault="00512012" w:rsidP="00102C1F">
      <w:pPr>
        <w:pStyle w:val="ListParagraph"/>
        <w:spacing w:line="276" w:lineRule="auto"/>
        <w:ind w:left="1134" w:right="1150"/>
        <w:jc w:val="both"/>
        <w:rPr>
          <w:rFonts w:ascii="Verdana" w:hAnsi="Verdana"/>
          <w:sz w:val="22"/>
          <w:szCs w:val="22"/>
        </w:rPr>
      </w:pPr>
      <w:r w:rsidRPr="00C3096A">
        <w:rPr>
          <w:rFonts w:ascii="Verdana" w:hAnsi="Verdana"/>
          <w:sz w:val="22"/>
          <w:szCs w:val="22"/>
        </w:rPr>
        <w:t>A Bidder requiring any clarification regarding the Tender Document may ask questions in writing/ electronically from Office/ Contact Person as mentioned in TIS. This deadline shall not be extended in case of any intervening holidays.</w:t>
      </w:r>
      <w:r w:rsidRPr="00C3096A">
        <w:rPr>
          <w:rFonts w:ascii="Verdana" w:hAnsi="Verdana"/>
          <w:iCs/>
          <w:color w:val="FF0000"/>
          <w:sz w:val="22"/>
          <w:szCs w:val="22"/>
        </w:rPr>
        <w:t xml:space="preserve"> </w:t>
      </w:r>
      <w:r w:rsidRPr="00C3096A">
        <w:rPr>
          <w:rFonts w:ascii="Verdana" w:hAnsi="Verdana"/>
          <w:iCs/>
          <w:sz w:val="22"/>
          <w:szCs w:val="22"/>
        </w:rPr>
        <w:t xml:space="preserve">Bidder should specify eTender Number in all your correspondence. Interested parties may view and download the tender document containing the detailed terms &amp; conditions, free of cost from the website </w:t>
      </w:r>
      <w:hyperlink r:id="rId9">
        <w:r w:rsidRPr="00C3096A">
          <w:rPr>
            <w:rStyle w:val="Hyperlink"/>
            <w:rFonts w:ascii="Verdana" w:hAnsi="Verdana"/>
            <w:iCs/>
            <w:sz w:val="22"/>
            <w:szCs w:val="22"/>
          </w:rPr>
          <w:t>https://www.uktender.gov.in</w:t>
        </w:r>
      </w:hyperlink>
      <w:r w:rsidR="00C3096A" w:rsidRPr="00C3096A">
        <w:rPr>
          <w:rFonts w:ascii="Verdana" w:hAnsi="Verdana"/>
          <w:sz w:val="22"/>
          <w:szCs w:val="22"/>
        </w:rPr>
        <w:t>.</w:t>
      </w:r>
    </w:p>
    <w:p w:rsidR="001812E8" w:rsidRDefault="001812E8" w:rsidP="00102C1F">
      <w:pPr>
        <w:pStyle w:val="ListParagraph"/>
        <w:spacing w:line="276" w:lineRule="auto"/>
        <w:ind w:left="1134" w:right="1150"/>
        <w:jc w:val="both"/>
        <w:rPr>
          <w:rFonts w:ascii="Verdana" w:hAnsi="Verdana"/>
          <w:sz w:val="22"/>
          <w:szCs w:val="22"/>
        </w:rPr>
      </w:pPr>
    </w:p>
    <w:p w:rsidR="001812E8" w:rsidRPr="00102C1F" w:rsidRDefault="001812E8" w:rsidP="006B12CD">
      <w:pPr>
        <w:pStyle w:val="Heading2"/>
        <w:keepNext w:val="0"/>
        <w:numPr>
          <w:ilvl w:val="0"/>
          <w:numId w:val="3"/>
        </w:numPr>
        <w:tabs>
          <w:tab w:val="left" w:pos="567"/>
          <w:tab w:val="left" w:pos="851"/>
        </w:tabs>
        <w:suppressAutoHyphens w:val="0"/>
        <w:spacing w:before="120" w:after="120" w:line="276" w:lineRule="auto"/>
        <w:ind w:right="853" w:hanging="294"/>
        <w:jc w:val="both"/>
        <w:rPr>
          <w:rFonts w:ascii="Verdana" w:hAnsi="Verdana" w:cs="Times New Roman"/>
          <w:i w:val="0"/>
          <w:iCs w:val="0"/>
          <w:sz w:val="22"/>
          <w:szCs w:val="22"/>
        </w:rPr>
      </w:pPr>
      <w:bookmarkStart w:id="8" w:name="_Toc77868494"/>
      <w:bookmarkStart w:id="9" w:name="_Toc147403004"/>
      <w:r w:rsidRPr="00102C1F">
        <w:rPr>
          <w:rFonts w:ascii="Verdana" w:hAnsi="Verdana" w:cs="Times New Roman"/>
          <w:i w:val="0"/>
          <w:iCs w:val="0"/>
          <w:sz w:val="22"/>
          <w:szCs w:val="22"/>
        </w:rPr>
        <w:t>Pre-bid Conference:</w:t>
      </w:r>
      <w:bookmarkEnd w:id="8"/>
      <w:bookmarkEnd w:id="9"/>
    </w:p>
    <w:p w:rsidR="001812E8" w:rsidRPr="00102C1F" w:rsidRDefault="001812E8" w:rsidP="001812E8">
      <w:pPr>
        <w:pStyle w:val="GreyNormal"/>
        <w:ind w:left="1134" w:right="853" w:firstLine="0"/>
        <w:jc w:val="both"/>
        <w:rPr>
          <w:rFonts w:ascii="Verdana" w:hAnsi="Verdana" w:cs="Times New Roman"/>
          <w:i w:val="0"/>
          <w:color w:val="auto"/>
          <w:szCs w:val="22"/>
        </w:rPr>
      </w:pPr>
      <w:r w:rsidRPr="00102C1F">
        <w:rPr>
          <w:rFonts w:ascii="Verdana" w:hAnsi="Verdana" w:cs="Times New Roman"/>
          <w:i w:val="0"/>
          <w:color w:val="auto"/>
          <w:szCs w:val="22"/>
        </w:rPr>
        <w:t>Bidders are requested to attend a Pre-bid conference for clarification on the Tenders' technical specifications and commercial conditions, on the time, date, and place mentioned in TIS. If a bidder does not parti</w:t>
      </w:r>
      <w:r w:rsidRPr="00102C1F">
        <w:rPr>
          <w:rFonts w:ascii="Verdana" w:hAnsi="Verdana" w:cs="Times New Roman"/>
          <w:i w:val="0"/>
          <w:color w:val="auto"/>
          <w:szCs w:val="22"/>
        </w:rPr>
        <w:t>c</w:t>
      </w:r>
      <w:r w:rsidRPr="00102C1F">
        <w:rPr>
          <w:rFonts w:ascii="Verdana" w:hAnsi="Verdana" w:cs="Times New Roman"/>
          <w:i w:val="0"/>
          <w:color w:val="auto"/>
          <w:szCs w:val="22"/>
        </w:rPr>
        <w:t>ipate or submit any query, then no subsequent representations from them regarding the Technical/ commercial specifications/ other cond</w:t>
      </w:r>
      <w:r w:rsidRPr="00102C1F">
        <w:rPr>
          <w:rFonts w:ascii="Verdana" w:hAnsi="Verdana" w:cs="Times New Roman"/>
          <w:i w:val="0"/>
          <w:color w:val="auto"/>
          <w:szCs w:val="22"/>
        </w:rPr>
        <w:t>i</w:t>
      </w:r>
      <w:r w:rsidRPr="00102C1F">
        <w:rPr>
          <w:rFonts w:ascii="Verdana" w:hAnsi="Verdana" w:cs="Times New Roman"/>
          <w:i w:val="0"/>
          <w:color w:val="auto"/>
          <w:szCs w:val="22"/>
        </w:rPr>
        <w:t>tions shall be entertained.</w:t>
      </w:r>
      <w:r>
        <w:rPr>
          <w:rFonts w:ascii="Verdana" w:hAnsi="Verdana" w:cs="Times New Roman"/>
          <w:i w:val="0"/>
          <w:color w:val="auto"/>
          <w:szCs w:val="22"/>
        </w:rPr>
        <w:t xml:space="preserve"> </w:t>
      </w:r>
    </w:p>
    <w:p w:rsidR="001812E8" w:rsidRPr="00102C1F" w:rsidRDefault="001812E8" w:rsidP="006B12CD">
      <w:pPr>
        <w:pStyle w:val="Heading2"/>
        <w:keepNext w:val="0"/>
        <w:numPr>
          <w:ilvl w:val="0"/>
          <w:numId w:val="3"/>
        </w:numPr>
        <w:tabs>
          <w:tab w:val="left" w:pos="567"/>
          <w:tab w:val="left" w:pos="851"/>
        </w:tabs>
        <w:suppressAutoHyphens w:val="0"/>
        <w:spacing w:before="120" w:after="120" w:line="276" w:lineRule="auto"/>
        <w:ind w:left="851" w:right="853"/>
        <w:jc w:val="both"/>
        <w:rPr>
          <w:rFonts w:ascii="Verdana" w:hAnsi="Verdana" w:cs="Times New Roman"/>
          <w:i w:val="0"/>
          <w:iCs w:val="0"/>
          <w:sz w:val="22"/>
          <w:szCs w:val="22"/>
        </w:rPr>
      </w:pPr>
      <w:bookmarkStart w:id="10" w:name="_Toc77868495"/>
      <w:bookmarkStart w:id="11" w:name="_Toc147403005"/>
      <w:r w:rsidRPr="00102C1F">
        <w:rPr>
          <w:rFonts w:ascii="Verdana" w:hAnsi="Verdana" w:cs="Times New Roman"/>
          <w:i w:val="0"/>
          <w:iCs w:val="0"/>
          <w:sz w:val="22"/>
          <w:szCs w:val="22"/>
        </w:rPr>
        <w:t>Submission of Bids:</w:t>
      </w:r>
      <w:bookmarkEnd w:id="10"/>
      <w:bookmarkEnd w:id="11"/>
    </w:p>
    <w:p w:rsidR="001812E8" w:rsidRPr="00102C1F" w:rsidRDefault="001812E8" w:rsidP="001812E8">
      <w:pPr>
        <w:pStyle w:val="List"/>
        <w:numPr>
          <w:ilvl w:val="4"/>
          <w:numId w:val="0"/>
        </w:numPr>
        <w:spacing w:line="276" w:lineRule="auto"/>
        <w:ind w:left="1134" w:right="853"/>
        <w:jc w:val="both"/>
        <w:rPr>
          <w:rFonts w:ascii="Verdana" w:hAnsi="Verdana" w:cs="Times New Roman"/>
          <w:sz w:val="22"/>
          <w:szCs w:val="22"/>
        </w:rPr>
      </w:pPr>
      <w:r w:rsidRPr="00102C1F">
        <w:rPr>
          <w:rFonts w:ascii="Verdana" w:hAnsi="Verdana" w:cs="Times New Roman"/>
          <w:sz w:val="22"/>
          <w:szCs w:val="22"/>
        </w:rPr>
        <w:lastRenderedPageBreak/>
        <w:t>Bids must be uploaded till the deadline for submission mentioned in TIS. If the office happens to be closed on the deadline to submit the bids as specified above, this deadline shall not be extended.</w:t>
      </w:r>
    </w:p>
    <w:p w:rsidR="001812E8" w:rsidRPr="00102C1F" w:rsidRDefault="001812E8" w:rsidP="001812E8">
      <w:pPr>
        <w:pStyle w:val="List"/>
        <w:numPr>
          <w:ilvl w:val="4"/>
          <w:numId w:val="0"/>
        </w:numPr>
        <w:spacing w:line="276" w:lineRule="auto"/>
        <w:ind w:left="1134" w:right="853"/>
        <w:jc w:val="both"/>
        <w:rPr>
          <w:rFonts w:ascii="Verdana" w:hAnsi="Verdana" w:cs="Times New Roman"/>
          <w:sz w:val="22"/>
          <w:szCs w:val="22"/>
        </w:rPr>
      </w:pPr>
      <w:r w:rsidRPr="00102C1F">
        <w:rPr>
          <w:rFonts w:ascii="Verdana" w:hAnsi="Verdana" w:cs="Times New Roman"/>
          <w:sz w:val="22"/>
          <w:szCs w:val="22"/>
        </w:rPr>
        <w:t>No manual Bids shall be made available or accepted for submission (except for originals of scanned copies as per sub-clause above). Bidder must comply with the conditions of the e-Procurement portal</w:t>
      </w:r>
      <w:r w:rsidRPr="00102C1F">
        <w:rPr>
          <w:rFonts w:ascii="Verdana" w:hAnsi="Verdana" w:cs="Times New Roman"/>
          <w:color w:val="0000FF"/>
          <w:spacing w:val="-2"/>
          <w:sz w:val="22"/>
          <w:szCs w:val="22"/>
          <w:u w:val="single" w:color="0000FF"/>
        </w:rPr>
        <w:t xml:space="preserve"> https://uktenders.gov.in</w:t>
      </w:r>
      <w:r w:rsidRPr="00102C1F">
        <w:rPr>
          <w:rFonts w:ascii="Verdana" w:hAnsi="Verdana" w:cs="Times New Roman"/>
          <w:sz w:val="22"/>
          <w:szCs w:val="22"/>
        </w:rPr>
        <w:t>, including registration, compatible Digital Signature Certificate (DSC) etc. In the case of downloaded documents, Bidder must not make any changes to the contents of the documents while uploading, except for filling in the required information.</w:t>
      </w:r>
    </w:p>
    <w:p w:rsidR="001812E8" w:rsidRPr="00102C1F" w:rsidRDefault="001812E8" w:rsidP="006B12CD">
      <w:pPr>
        <w:pStyle w:val="Heading2"/>
        <w:keepNext w:val="0"/>
        <w:numPr>
          <w:ilvl w:val="0"/>
          <w:numId w:val="3"/>
        </w:numPr>
        <w:tabs>
          <w:tab w:val="left" w:pos="567"/>
          <w:tab w:val="left" w:pos="851"/>
        </w:tabs>
        <w:suppressAutoHyphens w:val="0"/>
        <w:spacing w:before="120" w:after="120" w:line="276" w:lineRule="auto"/>
        <w:ind w:right="853"/>
        <w:jc w:val="both"/>
        <w:rPr>
          <w:rFonts w:ascii="Verdana" w:hAnsi="Verdana" w:cs="Times New Roman"/>
          <w:i w:val="0"/>
          <w:iCs w:val="0"/>
          <w:sz w:val="22"/>
          <w:szCs w:val="22"/>
        </w:rPr>
      </w:pPr>
      <w:bookmarkStart w:id="12" w:name="_Toc77868496"/>
      <w:bookmarkStart w:id="13" w:name="_Toc147403006"/>
      <w:r w:rsidRPr="00102C1F">
        <w:rPr>
          <w:rFonts w:ascii="Verdana" w:hAnsi="Verdana" w:cs="Times New Roman"/>
          <w:i w:val="0"/>
          <w:iCs w:val="0"/>
          <w:sz w:val="22"/>
          <w:szCs w:val="22"/>
        </w:rPr>
        <w:t>Bid Opening</w:t>
      </w:r>
      <w:bookmarkEnd w:id="12"/>
      <w:bookmarkEnd w:id="13"/>
    </w:p>
    <w:p w:rsidR="001812E8" w:rsidRPr="00102C1F" w:rsidRDefault="001812E8" w:rsidP="001812E8">
      <w:pPr>
        <w:spacing w:line="276" w:lineRule="auto"/>
        <w:ind w:left="1134" w:right="853"/>
        <w:jc w:val="both"/>
        <w:rPr>
          <w:rFonts w:ascii="Verdana" w:hAnsi="Verdana"/>
          <w:sz w:val="22"/>
          <w:szCs w:val="22"/>
        </w:rPr>
      </w:pPr>
      <w:r w:rsidRPr="00102C1F">
        <w:rPr>
          <w:rFonts w:ascii="Verdana" w:hAnsi="Verdana"/>
          <w:sz w:val="22"/>
          <w:szCs w:val="22"/>
        </w:rPr>
        <w:t xml:space="preserve">Bids received shall be opened online at </w:t>
      </w:r>
      <w:r w:rsidRPr="00102C1F">
        <w:rPr>
          <w:rStyle w:val="Bodytext229pt"/>
          <w:rFonts w:ascii="Verdana" w:hAnsi="Verdana" w:cs="Times New Roman"/>
          <w:b/>
          <w:bCs/>
          <w:sz w:val="22"/>
          <w:szCs w:val="22"/>
        </w:rPr>
        <w:t>the specified date and time given in TIS.</w:t>
      </w:r>
      <w:r w:rsidRPr="00102C1F">
        <w:rPr>
          <w:rStyle w:val="Bodytext229pt"/>
          <w:rFonts w:ascii="Verdana" w:hAnsi="Verdana" w:cs="Times New Roman"/>
          <w:sz w:val="22"/>
          <w:szCs w:val="22"/>
        </w:rPr>
        <w:t xml:space="preserve"> </w:t>
      </w:r>
      <w:r w:rsidRPr="00102C1F">
        <w:rPr>
          <w:rFonts w:ascii="Verdana" w:hAnsi="Verdana"/>
          <w:sz w:val="22"/>
          <w:szCs w:val="22"/>
        </w:rPr>
        <w:t>If the office is closed on the specified date of opening of the bids, the opening shall be done on the next working day at the same time.</w:t>
      </w:r>
    </w:p>
    <w:p w:rsidR="001812E8" w:rsidRPr="00102C1F" w:rsidRDefault="001812E8" w:rsidP="006B12CD">
      <w:pPr>
        <w:pStyle w:val="Heading2"/>
        <w:keepNext w:val="0"/>
        <w:numPr>
          <w:ilvl w:val="0"/>
          <w:numId w:val="3"/>
        </w:numPr>
        <w:tabs>
          <w:tab w:val="left" w:pos="567"/>
          <w:tab w:val="left" w:pos="851"/>
        </w:tabs>
        <w:suppressAutoHyphens w:val="0"/>
        <w:spacing w:before="120" w:after="120" w:line="276" w:lineRule="auto"/>
        <w:ind w:right="853"/>
        <w:jc w:val="both"/>
        <w:rPr>
          <w:rFonts w:ascii="Verdana" w:hAnsi="Verdana" w:cs="Times New Roman"/>
          <w:i w:val="0"/>
          <w:iCs w:val="0"/>
          <w:sz w:val="22"/>
          <w:szCs w:val="22"/>
        </w:rPr>
      </w:pPr>
      <w:bookmarkStart w:id="14" w:name="_Toc147403007"/>
      <w:bookmarkStart w:id="15" w:name="_Toc77868497"/>
      <w:bookmarkStart w:id="16" w:name="_Ref498878629"/>
      <w:r w:rsidRPr="00102C1F">
        <w:rPr>
          <w:rFonts w:ascii="Verdana" w:hAnsi="Verdana" w:cs="Times New Roman"/>
          <w:i w:val="0"/>
          <w:iCs w:val="0"/>
          <w:sz w:val="22"/>
          <w:szCs w:val="22"/>
        </w:rPr>
        <w:t>Disclaimers and Rights of High Court of Uttarakhand</w:t>
      </w:r>
      <w:bookmarkEnd w:id="14"/>
      <w:r w:rsidRPr="00102C1F">
        <w:rPr>
          <w:rFonts w:ascii="Verdana" w:hAnsi="Verdana" w:cs="Times New Roman"/>
          <w:i w:val="0"/>
          <w:iCs w:val="0"/>
          <w:sz w:val="22"/>
          <w:szCs w:val="22"/>
        </w:rPr>
        <w:t xml:space="preserve"> </w:t>
      </w:r>
      <w:bookmarkEnd w:id="15"/>
    </w:p>
    <w:p w:rsidR="001812E8" w:rsidRPr="00102C1F" w:rsidRDefault="001812E8" w:rsidP="001812E8">
      <w:pPr>
        <w:spacing w:line="276" w:lineRule="auto"/>
        <w:ind w:left="1134" w:right="853"/>
        <w:jc w:val="both"/>
        <w:rPr>
          <w:rFonts w:ascii="Verdana" w:hAnsi="Verdana"/>
          <w:sz w:val="22"/>
          <w:szCs w:val="22"/>
        </w:rPr>
      </w:pPr>
      <w:r w:rsidRPr="00102C1F">
        <w:rPr>
          <w:rFonts w:ascii="Verdana" w:hAnsi="Verdana"/>
          <w:sz w:val="22"/>
          <w:szCs w:val="22"/>
        </w:rPr>
        <w:t>The issue of the Tender Document does not imply that the High Court of Uttarakhand is bound to select bid(s), and it reserves the right without assigning any reason to:</w:t>
      </w:r>
    </w:p>
    <w:p w:rsidR="001812E8" w:rsidRPr="00102C1F" w:rsidRDefault="001812E8" w:rsidP="001812E8">
      <w:pPr>
        <w:pStyle w:val="List2"/>
        <w:numPr>
          <w:ilvl w:val="5"/>
          <w:numId w:val="0"/>
        </w:numPr>
        <w:spacing w:line="276" w:lineRule="auto"/>
        <w:ind w:left="1134" w:right="853"/>
        <w:jc w:val="both"/>
        <w:rPr>
          <w:rFonts w:ascii="Verdana" w:hAnsi="Verdana"/>
          <w:sz w:val="22"/>
          <w:szCs w:val="22"/>
        </w:rPr>
      </w:pPr>
      <w:r w:rsidRPr="00102C1F">
        <w:rPr>
          <w:rFonts w:ascii="Verdana" w:hAnsi="Verdana"/>
          <w:sz w:val="22"/>
          <w:szCs w:val="22"/>
        </w:rPr>
        <w:t>reject any or all of the Bids, or cancel the tender process; or abandon the procurement of the Services; or issue another tender for identical or similar Services</w:t>
      </w:r>
      <w:bookmarkEnd w:id="16"/>
    </w:p>
    <w:p w:rsidR="001812E8" w:rsidRPr="00A35312" w:rsidRDefault="001812E8" w:rsidP="001812E8">
      <w:pPr>
        <w:pStyle w:val="List2"/>
        <w:numPr>
          <w:ilvl w:val="5"/>
          <w:numId w:val="0"/>
        </w:numPr>
        <w:spacing w:line="276" w:lineRule="auto"/>
        <w:ind w:left="1134" w:right="853"/>
        <w:jc w:val="both"/>
        <w:rPr>
          <w:rFonts w:ascii="Verdana" w:hAnsi="Verdana"/>
          <w:sz w:val="20"/>
          <w:szCs w:val="20"/>
        </w:rPr>
      </w:pPr>
    </w:p>
    <w:p w:rsidR="001812E8" w:rsidRPr="00A35312" w:rsidRDefault="001812E8" w:rsidP="006B12CD">
      <w:pPr>
        <w:pStyle w:val="List2"/>
        <w:numPr>
          <w:ilvl w:val="0"/>
          <w:numId w:val="3"/>
        </w:numPr>
        <w:suppressAutoHyphens w:val="0"/>
        <w:spacing w:after="200" w:line="276" w:lineRule="auto"/>
        <w:ind w:right="853"/>
        <w:jc w:val="both"/>
        <w:rPr>
          <w:rFonts w:ascii="Verdana" w:hAnsi="Verdana"/>
          <w:b/>
          <w:bCs/>
          <w:sz w:val="20"/>
          <w:szCs w:val="20"/>
        </w:rPr>
      </w:pPr>
      <w:r w:rsidRPr="00A35312">
        <w:rPr>
          <w:rFonts w:ascii="Verdana" w:hAnsi="Verdana"/>
          <w:b/>
          <w:bCs/>
          <w:sz w:val="20"/>
          <w:szCs w:val="20"/>
        </w:rPr>
        <w:t xml:space="preserve">T.I.S. </w:t>
      </w:r>
    </w:p>
    <w:p w:rsidR="001812E8" w:rsidRPr="00A35312" w:rsidRDefault="001812E8" w:rsidP="001812E8">
      <w:pPr>
        <w:pStyle w:val="List2"/>
        <w:spacing w:line="276" w:lineRule="auto"/>
        <w:ind w:left="720" w:right="853" w:firstLine="414"/>
        <w:jc w:val="both"/>
        <w:rPr>
          <w:rFonts w:ascii="Verdana" w:hAnsi="Verdana"/>
          <w:sz w:val="20"/>
          <w:szCs w:val="20"/>
        </w:rPr>
      </w:pPr>
      <w:r w:rsidRPr="00A35312">
        <w:rPr>
          <w:rFonts w:ascii="Verdana" w:hAnsi="Verdana"/>
          <w:sz w:val="20"/>
          <w:szCs w:val="20"/>
        </w:rPr>
        <w:t>Bidding</w:t>
      </w:r>
      <w:r w:rsidRPr="00A35312">
        <w:rPr>
          <w:rFonts w:ascii="Verdana" w:hAnsi="Verdana"/>
          <w:spacing w:val="2"/>
          <w:sz w:val="20"/>
          <w:szCs w:val="20"/>
        </w:rPr>
        <w:t xml:space="preserve"> </w:t>
      </w:r>
      <w:r w:rsidRPr="00A35312">
        <w:rPr>
          <w:rFonts w:ascii="Verdana" w:hAnsi="Verdana"/>
          <w:sz w:val="20"/>
          <w:szCs w:val="20"/>
        </w:rPr>
        <w:t>schedule is</w:t>
      </w:r>
      <w:r w:rsidRPr="00A35312">
        <w:rPr>
          <w:rFonts w:ascii="Verdana" w:hAnsi="Verdana"/>
          <w:spacing w:val="3"/>
          <w:sz w:val="20"/>
          <w:szCs w:val="20"/>
        </w:rPr>
        <w:t xml:space="preserve"> </w:t>
      </w:r>
      <w:r w:rsidRPr="00A35312">
        <w:rPr>
          <w:rFonts w:ascii="Verdana" w:hAnsi="Verdana"/>
          <w:sz w:val="20"/>
          <w:szCs w:val="20"/>
        </w:rPr>
        <w:t>as</w:t>
      </w:r>
      <w:r w:rsidRPr="00A35312">
        <w:rPr>
          <w:rFonts w:ascii="Verdana" w:hAnsi="Verdana"/>
          <w:spacing w:val="5"/>
          <w:sz w:val="20"/>
          <w:szCs w:val="20"/>
        </w:rPr>
        <w:t xml:space="preserve"> </w:t>
      </w:r>
      <w:r w:rsidRPr="00A35312">
        <w:rPr>
          <w:rFonts w:ascii="Verdana" w:hAnsi="Verdana"/>
          <w:spacing w:val="-2"/>
          <w:sz w:val="20"/>
          <w:szCs w:val="20"/>
        </w:rPr>
        <w:t>follows:-</w:t>
      </w:r>
    </w:p>
    <w:p w:rsidR="001812E8" w:rsidRPr="00A35312" w:rsidRDefault="001812E8" w:rsidP="001812E8">
      <w:pPr>
        <w:pStyle w:val="ListParagraph"/>
        <w:spacing w:before="12" w:line="276" w:lineRule="auto"/>
        <w:ind w:right="853"/>
        <w:rPr>
          <w:rFonts w:ascii="Verdana" w:hAnsi="Verdana" w:cs="Aparajita"/>
          <w:i/>
          <w:sz w:val="20"/>
          <w:szCs w:val="20"/>
        </w:rPr>
      </w:pPr>
      <w:r w:rsidRPr="00A35312">
        <w:rPr>
          <w:rFonts w:ascii="Verdana" w:hAnsi="Verdana" w:cs="Aparajita"/>
          <w:i/>
          <w:color w:val="FF0000"/>
          <w:sz w:val="20"/>
          <w:szCs w:val="20"/>
        </w:rPr>
        <w:t>*In</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case,</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a</w:t>
      </w:r>
      <w:r w:rsidRPr="00A35312">
        <w:rPr>
          <w:rFonts w:ascii="Verdana" w:hAnsi="Verdana" w:cs="Aparajita"/>
          <w:i/>
          <w:color w:val="FF0000"/>
          <w:spacing w:val="7"/>
          <w:sz w:val="20"/>
          <w:szCs w:val="20"/>
        </w:rPr>
        <w:t xml:space="preserve"> </w:t>
      </w:r>
      <w:r w:rsidRPr="00A35312">
        <w:rPr>
          <w:rFonts w:ascii="Verdana" w:hAnsi="Verdana" w:cs="Aparajita"/>
          <w:i/>
          <w:color w:val="FF0000"/>
          <w:sz w:val="20"/>
          <w:szCs w:val="20"/>
        </w:rPr>
        <w:t>bidder</w:t>
      </w:r>
      <w:r w:rsidRPr="00A35312">
        <w:rPr>
          <w:rFonts w:ascii="Verdana" w:hAnsi="Verdana" w:cs="Aparajita"/>
          <w:i/>
          <w:color w:val="FF0000"/>
          <w:spacing w:val="4"/>
          <w:sz w:val="20"/>
          <w:szCs w:val="20"/>
        </w:rPr>
        <w:t xml:space="preserve"> </w:t>
      </w:r>
      <w:r w:rsidRPr="00A35312">
        <w:rPr>
          <w:rFonts w:ascii="Verdana" w:hAnsi="Verdana" w:cs="Aparajita"/>
          <w:i/>
          <w:color w:val="FF0000"/>
          <w:sz w:val="20"/>
          <w:szCs w:val="20"/>
        </w:rPr>
        <w:t>fails</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to</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submit</w:t>
      </w:r>
      <w:r w:rsidRPr="00A35312">
        <w:rPr>
          <w:rFonts w:ascii="Verdana" w:hAnsi="Verdana" w:cs="Aparajita"/>
          <w:i/>
          <w:color w:val="FF0000"/>
          <w:spacing w:val="4"/>
          <w:sz w:val="20"/>
          <w:szCs w:val="20"/>
        </w:rPr>
        <w:t xml:space="preserve"> </w:t>
      </w:r>
      <w:r w:rsidRPr="00A35312">
        <w:rPr>
          <w:rFonts w:ascii="Verdana" w:hAnsi="Verdana" w:cs="Aparajita"/>
          <w:i/>
          <w:color w:val="FF0000"/>
          <w:sz w:val="20"/>
          <w:szCs w:val="20"/>
        </w:rPr>
        <w:t>the</w:t>
      </w:r>
      <w:r w:rsidRPr="00A35312">
        <w:rPr>
          <w:rFonts w:ascii="Verdana" w:hAnsi="Verdana" w:cs="Aparajita"/>
          <w:i/>
          <w:color w:val="FF0000"/>
          <w:spacing w:val="7"/>
          <w:sz w:val="20"/>
          <w:szCs w:val="20"/>
        </w:rPr>
        <w:t xml:space="preserve"> </w:t>
      </w:r>
      <w:r w:rsidRPr="00A35312">
        <w:rPr>
          <w:rFonts w:ascii="Verdana" w:hAnsi="Verdana" w:cs="Aparajita"/>
          <w:i/>
          <w:color w:val="FF0000"/>
          <w:sz w:val="20"/>
          <w:szCs w:val="20"/>
        </w:rPr>
        <w:t>Banker’s</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cheque</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/DD/FD</w:t>
      </w:r>
      <w:r w:rsidRPr="00A35312">
        <w:rPr>
          <w:rFonts w:ascii="Verdana" w:hAnsi="Verdana" w:cs="Aparajita"/>
          <w:i/>
          <w:color w:val="FF0000"/>
          <w:spacing w:val="7"/>
          <w:sz w:val="20"/>
          <w:szCs w:val="20"/>
        </w:rPr>
        <w:t xml:space="preserve"> </w:t>
      </w:r>
      <w:r w:rsidRPr="00A35312">
        <w:rPr>
          <w:rFonts w:ascii="Verdana" w:hAnsi="Verdana" w:cs="Aparajita"/>
          <w:i/>
          <w:color w:val="FF0000"/>
          <w:sz w:val="20"/>
          <w:szCs w:val="20"/>
        </w:rPr>
        <w:t>for</w:t>
      </w:r>
      <w:r w:rsidRPr="00A35312">
        <w:rPr>
          <w:rFonts w:ascii="Verdana" w:hAnsi="Verdana" w:cs="Aparajita"/>
          <w:i/>
          <w:color w:val="FF0000"/>
          <w:spacing w:val="5"/>
          <w:sz w:val="20"/>
          <w:szCs w:val="20"/>
        </w:rPr>
        <w:t xml:space="preserve"> </w:t>
      </w:r>
      <w:r w:rsidRPr="00A35312">
        <w:rPr>
          <w:rFonts w:ascii="Verdana" w:hAnsi="Verdana" w:cs="Aparajita"/>
          <w:i/>
          <w:color w:val="FF0000"/>
          <w:sz w:val="20"/>
          <w:szCs w:val="20"/>
        </w:rPr>
        <w:t>EMD</w:t>
      </w:r>
      <w:r w:rsidRPr="00A35312">
        <w:rPr>
          <w:rFonts w:ascii="Verdana" w:hAnsi="Verdana" w:cs="Aparajita"/>
          <w:i/>
          <w:color w:val="FF0000"/>
          <w:spacing w:val="7"/>
          <w:sz w:val="20"/>
          <w:szCs w:val="20"/>
        </w:rPr>
        <w:t xml:space="preserve"> </w:t>
      </w:r>
      <w:r w:rsidRPr="00A35312">
        <w:rPr>
          <w:rFonts w:ascii="Verdana" w:hAnsi="Verdana" w:cs="Aparajita"/>
          <w:i/>
          <w:color w:val="FF0000"/>
          <w:sz w:val="20"/>
          <w:szCs w:val="20"/>
        </w:rPr>
        <w:t>only,</w:t>
      </w:r>
      <w:r w:rsidRPr="00A35312">
        <w:rPr>
          <w:rFonts w:ascii="Verdana" w:hAnsi="Verdana" w:cs="Aparajita"/>
          <w:i/>
          <w:color w:val="FF0000"/>
          <w:spacing w:val="7"/>
          <w:sz w:val="20"/>
          <w:szCs w:val="20"/>
        </w:rPr>
        <w:t xml:space="preserve"> </w:t>
      </w:r>
      <w:r w:rsidRPr="00A35312">
        <w:rPr>
          <w:rFonts w:ascii="Verdana" w:hAnsi="Verdana" w:cs="Aparajita"/>
          <w:i/>
          <w:color w:val="FF0000"/>
          <w:sz w:val="20"/>
          <w:szCs w:val="20"/>
        </w:rPr>
        <w:t>the</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bid</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of</w:t>
      </w:r>
      <w:r w:rsidRPr="00A35312">
        <w:rPr>
          <w:rFonts w:ascii="Verdana" w:hAnsi="Verdana" w:cs="Aparajita"/>
          <w:i/>
          <w:color w:val="FF0000"/>
          <w:spacing w:val="7"/>
          <w:sz w:val="20"/>
          <w:szCs w:val="20"/>
        </w:rPr>
        <w:t xml:space="preserve"> </w:t>
      </w:r>
      <w:r w:rsidRPr="00A35312">
        <w:rPr>
          <w:rFonts w:ascii="Verdana" w:hAnsi="Verdana" w:cs="Aparajita"/>
          <w:i/>
          <w:color w:val="FF0000"/>
          <w:sz w:val="20"/>
          <w:szCs w:val="20"/>
        </w:rPr>
        <w:t>the</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bidder</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shall</w:t>
      </w:r>
      <w:r w:rsidRPr="00A35312">
        <w:rPr>
          <w:rFonts w:ascii="Verdana" w:hAnsi="Verdana" w:cs="Aparajita"/>
          <w:i/>
          <w:color w:val="FF0000"/>
          <w:spacing w:val="7"/>
          <w:sz w:val="20"/>
          <w:szCs w:val="20"/>
        </w:rPr>
        <w:t xml:space="preserve"> </w:t>
      </w:r>
      <w:r w:rsidRPr="00A35312">
        <w:rPr>
          <w:rFonts w:ascii="Verdana" w:hAnsi="Verdana" w:cs="Aparajita"/>
          <w:i/>
          <w:color w:val="FF0000"/>
          <w:sz w:val="20"/>
          <w:szCs w:val="20"/>
        </w:rPr>
        <w:t>not</w:t>
      </w:r>
      <w:r w:rsidRPr="00A35312">
        <w:rPr>
          <w:rFonts w:ascii="Verdana" w:hAnsi="Verdana" w:cs="Aparajita"/>
          <w:i/>
          <w:color w:val="FF0000"/>
          <w:spacing w:val="6"/>
          <w:sz w:val="20"/>
          <w:szCs w:val="20"/>
        </w:rPr>
        <w:t xml:space="preserve"> </w:t>
      </w:r>
      <w:r w:rsidRPr="00A35312">
        <w:rPr>
          <w:rFonts w:ascii="Verdana" w:hAnsi="Verdana" w:cs="Aparajita"/>
          <w:i/>
          <w:color w:val="FF0000"/>
          <w:sz w:val="20"/>
          <w:szCs w:val="20"/>
        </w:rPr>
        <w:t>be</w:t>
      </w:r>
      <w:r w:rsidRPr="00A35312">
        <w:rPr>
          <w:rFonts w:ascii="Verdana" w:hAnsi="Verdana" w:cs="Aparajita"/>
          <w:i/>
          <w:color w:val="FF0000"/>
          <w:spacing w:val="8"/>
          <w:sz w:val="20"/>
          <w:szCs w:val="20"/>
        </w:rPr>
        <w:t xml:space="preserve"> </w:t>
      </w:r>
      <w:r w:rsidRPr="00A35312">
        <w:rPr>
          <w:rFonts w:ascii="Verdana" w:hAnsi="Verdana" w:cs="Aparajita"/>
          <w:i/>
          <w:color w:val="FF0000"/>
          <w:spacing w:val="-2"/>
          <w:sz w:val="20"/>
          <w:szCs w:val="20"/>
        </w:rPr>
        <w:t>accepted.</w:t>
      </w:r>
    </w:p>
    <w:p w:rsidR="001812E8" w:rsidRPr="00A35312" w:rsidRDefault="001812E8" w:rsidP="001812E8">
      <w:pPr>
        <w:pStyle w:val="ListParagraph"/>
        <w:spacing w:line="276" w:lineRule="auto"/>
        <w:rPr>
          <w:rFonts w:ascii="Verdana" w:hAnsi="Verdana"/>
          <w:b/>
          <w:sz w:val="20"/>
          <w:szCs w:val="20"/>
        </w:rPr>
      </w:pPr>
    </w:p>
    <w:tbl>
      <w:tblPr>
        <w:tblW w:w="8464" w:type="dxa"/>
        <w:jc w:val="center"/>
        <w:tblInd w:w="956" w:type="dxa"/>
        <w:tblLayout w:type="fixed"/>
        <w:tblLook w:val="04A0"/>
      </w:tblPr>
      <w:tblGrid>
        <w:gridCol w:w="850"/>
        <w:gridCol w:w="3800"/>
        <w:gridCol w:w="3814"/>
      </w:tblGrid>
      <w:tr w:rsidR="001812E8" w:rsidRPr="00102C1F" w:rsidTr="006B12CD">
        <w:trPr>
          <w:jc w:val="center"/>
        </w:trPr>
        <w:tc>
          <w:tcPr>
            <w:tcW w:w="850" w:type="dxa"/>
            <w:tcBorders>
              <w:top w:val="single" w:sz="4" w:space="0" w:color="000000"/>
              <w:left w:val="single" w:sz="4" w:space="0" w:color="000000"/>
              <w:bottom w:val="single" w:sz="4" w:space="0" w:color="000000"/>
            </w:tcBorders>
            <w:shd w:val="clear" w:color="auto" w:fill="auto"/>
          </w:tcPr>
          <w:p w:rsidR="001812E8" w:rsidRPr="00102C1F" w:rsidRDefault="001812E8" w:rsidP="006B12CD">
            <w:pPr>
              <w:spacing w:line="360" w:lineRule="auto"/>
              <w:rPr>
                <w:rFonts w:ascii="Verdana" w:hAnsi="Verdana"/>
                <w:sz w:val="22"/>
                <w:szCs w:val="22"/>
              </w:rPr>
            </w:pPr>
            <w:r w:rsidRPr="00102C1F">
              <w:rPr>
                <w:rFonts w:ascii="Verdana" w:hAnsi="Verdana"/>
                <w:b/>
                <w:bCs/>
                <w:sz w:val="22"/>
                <w:szCs w:val="22"/>
              </w:rPr>
              <w:t>SN</w:t>
            </w:r>
          </w:p>
        </w:tc>
        <w:tc>
          <w:tcPr>
            <w:tcW w:w="3800" w:type="dxa"/>
            <w:tcBorders>
              <w:top w:val="single" w:sz="4" w:space="0" w:color="000000"/>
              <w:left w:val="single" w:sz="4" w:space="0" w:color="000000"/>
              <w:bottom w:val="single" w:sz="4" w:space="0" w:color="000000"/>
            </w:tcBorders>
            <w:shd w:val="clear" w:color="auto" w:fill="auto"/>
          </w:tcPr>
          <w:p w:rsidR="001812E8" w:rsidRPr="00102C1F" w:rsidRDefault="001812E8" w:rsidP="006B12CD">
            <w:pPr>
              <w:spacing w:line="360" w:lineRule="auto"/>
              <w:rPr>
                <w:rFonts w:ascii="Verdana" w:hAnsi="Verdana"/>
                <w:sz w:val="22"/>
                <w:szCs w:val="22"/>
              </w:rPr>
            </w:pPr>
            <w:r w:rsidRPr="00102C1F">
              <w:rPr>
                <w:rFonts w:ascii="Verdana" w:hAnsi="Verdana"/>
                <w:b/>
                <w:bCs/>
                <w:sz w:val="22"/>
                <w:szCs w:val="22"/>
              </w:rPr>
              <w:t>DETAILS</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1812E8" w:rsidRPr="00102C1F" w:rsidRDefault="001812E8" w:rsidP="006B12CD">
            <w:pPr>
              <w:spacing w:line="360" w:lineRule="auto"/>
              <w:jc w:val="center"/>
              <w:rPr>
                <w:rFonts w:ascii="Verdana" w:hAnsi="Verdana"/>
                <w:sz w:val="22"/>
                <w:szCs w:val="22"/>
              </w:rPr>
            </w:pPr>
            <w:r w:rsidRPr="00102C1F">
              <w:rPr>
                <w:rFonts w:ascii="Verdana" w:hAnsi="Verdana"/>
                <w:b/>
                <w:bCs/>
                <w:sz w:val="22"/>
                <w:szCs w:val="22"/>
              </w:rPr>
              <w:t>DATE/ TIME</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hAnsi="Verdana" w:cs="Times New Roman"/>
                <w:b/>
                <w:bCs/>
                <w:color w:val="000000"/>
                <w:shd w:val="clear" w:color="auto" w:fill="FF0000"/>
              </w:rPr>
            </w:pPr>
            <w:r w:rsidRPr="001812E8">
              <w:rPr>
                <w:rFonts w:ascii="Verdana" w:hAnsi="Verdana" w:cs="Times New Roman"/>
                <w:b/>
                <w:bCs/>
                <w:color w:val="000000"/>
                <w:shd w:val="clear" w:color="auto" w:fill="FF0000"/>
              </w:rPr>
              <w:t>1</w:t>
            </w:r>
          </w:p>
        </w:tc>
        <w:tc>
          <w:tcPr>
            <w:tcW w:w="3800" w:type="dxa"/>
            <w:tcBorders>
              <w:top w:val="single" w:sz="4" w:space="0" w:color="000000"/>
              <w:left w:val="single" w:sz="4" w:space="0" w:color="000000"/>
              <w:bottom w:val="single" w:sz="4" w:space="0" w:color="000000"/>
            </w:tcBorders>
            <w:shd w:val="clear" w:color="auto" w:fill="auto"/>
            <w:vAlign w:val="center"/>
          </w:tcPr>
          <w:p w:rsidR="001812E8" w:rsidRPr="00102C1F" w:rsidRDefault="001812E8" w:rsidP="006B12CD">
            <w:pPr>
              <w:jc w:val="both"/>
              <w:rPr>
                <w:rFonts w:ascii="Verdana" w:hAnsi="Verdana"/>
                <w:color w:val="0C0B10"/>
                <w:sz w:val="22"/>
                <w:szCs w:val="22"/>
                <w:lang w:eastAsia="en-IN"/>
              </w:rPr>
            </w:pPr>
            <w:r w:rsidRPr="00102C1F">
              <w:rPr>
                <w:rFonts w:ascii="Verdana" w:hAnsi="Verdana"/>
                <w:color w:val="0C0B10"/>
                <w:sz w:val="22"/>
                <w:szCs w:val="22"/>
                <w:lang w:eastAsia="en-IN"/>
              </w:rPr>
              <w:t xml:space="preserve">Date of release of tender </w:t>
            </w:r>
          </w:p>
        </w:tc>
        <w:tc>
          <w:tcPr>
            <w:tcW w:w="3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2E8" w:rsidRPr="00102C1F" w:rsidRDefault="001812E8" w:rsidP="006B12CD">
            <w:pPr>
              <w:jc w:val="center"/>
              <w:rPr>
                <w:rFonts w:ascii="Verdana" w:hAnsi="Verdana"/>
                <w:color w:val="0C0B10"/>
                <w:sz w:val="22"/>
                <w:szCs w:val="22"/>
                <w:lang w:eastAsia="en-IN"/>
              </w:rPr>
            </w:pPr>
            <w:r>
              <w:rPr>
                <w:rFonts w:ascii="Verdana" w:hAnsi="Verdana"/>
                <w:color w:val="0C0B10"/>
                <w:sz w:val="22"/>
                <w:szCs w:val="22"/>
                <w:lang w:eastAsia="en-IN"/>
              </w:rPr>
              <w:t>23</w:t>
            </w:r>
            <w:r w:rsidRPr="00102C1F">
              <w:rPr>
                <w:rFonts w:ascii="Verdana" w:hAnsi="Verdana"/>
                <w:color w:val="0C0B10"/>
                <w:sz w:val="22"/>
                <w:szCs w:val="22"/>
                <w:lang w:eastAsia="en-IN"/>
              </w:rPr>
              <w:t>/12/2023; 01:00 PM</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eastAsia="Arial" w:hAnsi="Verdana" w:cs="Times New Roman"/>
                <w:b/>
                <w:bCs/>
                <w:color w:val="000000"/>
                <w:shd w:val="clear" w:color="auto" w:fill="FF0000"/>
                <w:lang w:bidi="hi-IN"/>
              </w:rPr>
            </w:pPr>
            <w:r w:rsidRPr="001812E8">
              <w:rPr>
                <w:rFonts w:ascii="Verdana" w:eastAsia="Arial" w:hAnsi="Verdana" w:cs="Times New Roman"/>
                <w:b/>
                <w:bCs/>
                <w:color w:val="000000"/>
                <w:shd w:val="clear" w:color="auto" w:fill="FF0000"/>
                <w:lang w:bidi="hi-IN"/>
              </w:rPr>
              <w:t>2</w:t>
            </w:r>
          </w:p>
        </w:tc>
        <w:tc>
          <w:tcPr>
            <w:tcW w:w="3800" w:type="dxa"/>
            <w:tcBorders>
              <w:top w:val="single" w:sz="4" w:space="0" w:color="000000"/>
              <w:left w:val="single" w:sz="4" w:space="0" w:color="000000"/>
              <w:bottom w:val="single" w:sz="4" w:space="0" w:color="000000"/>
            </w:tcBorders>
            <w:shd w:val="clear" w:color="auto" w:fill="auto"/>
            <w:vAlign w:val="center"/>
          </w:tcPr>
          <w:p w:rsidR="001812E8" w:rsidRPr="00102C1F" w:rsidRDefault="001812E8" w:rsidP="006B12CD">
            <w:pPr>
              <w:jc w:val="both"/>
              <w:rPr>
                <w:rFonts w:ascii="Verdana" w:hAnsi="Verdana"/>
                <w:color w:val="0C0B10"/>
                <w:sz w:val="22"/>
                <w:szCs w:val="22"/>
                <w:lang w:eastAsia="en-IN"/>
              </w:rPr>
            </w:pPr>
            <w:r w:rsidRPr="00102C1F">
              <w:rPr>
                <w:rFonts w:ascii="Verdana" w:hAnsi="Verdana"/>
                <w:color w:val="0C0B10"/>
                <w:sz w:val="22"/>
                <w:szCs w:val="22"/>
                <w:lang w:eastAsia="en-IN"/>
              </w:rPr>
              <w:t>Document download start date</w:t>
            </w:r>
          </w:p>
        </w:tc>
        <w:tc>
          <w:tcPr>
            <w:tcW w:w="3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2E8" w:rsidRPr="00102C1F" w:rsidRDefault="001812E8" w:rsidP="006B12CD">
            <w:pPr>
              <w:jc w:val="center"/>
              <w:rPr>
                <w:rFonts w:ascii="Verdana" w:hAnsi="Verdana"/>
                <w:color w:val="0C0B10"/>
                <w:sz w:val="22"/>
                <w:szCs w:val="22"/>
                <w:lang w:eastAsia="en-IN"/>
              </w:rPr>
            </w:pPr>
            <w:r>
              <w:rPr>
                <w:rFonts w:ascii="Verdana" w:hAnsi="Verdana"/>
                <w:color w:val="0C0B10"/>
                <w:sz w:val="22"/>
                <w:szCs w:val="22"/>
                <w:lang w:eastAsia="en-IN"/>
              </w:rPr>
              <w:t>23</w:t>
            </w:r>
            <w:r w:rsidRPr="00102C1F">
              <w:rPr>
                <w:rFonts w:ascii="Verdana" w:hAnsi="Verdana"/>
                <w:color w:val="0C0B10"/>
                <w:sz w:val="22"/>
                <w:szCs w:val="22"/>
                <w:lang w:eastAsia="en-IN"/>
              </w:rPr>
              <w:t>/12/2023; 01:30 PM</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hAnsi="Verdana" w:cs="Times New Roman"/>
                <w:b/>
                <w:bCs/>
                <w:color w:val="000000"/>
                <w:shd w:val="clear" w:color="auto" w:fill="FF0000"/>
                <w:lang w:bidi="hi-IN"/>
              </w:rPr>
            </w:pPr>
            <w:r w:rsidRPr="001812E8">
              <w:rPr>
                <w:rFonts w:ascii="Verdana" w:hAnsi="Verdana" w:cs="Times New Roman"/>
                <w:b/>
                <w:bCs/>
                <w:color w:val="000000"/>
                <w:shd w:val="clear" w:color="auto" w:fill="FF0000"/>
                <w:lang w:bidi="hi-IN"/>
              </w:rPr>
              <w:t>3</w:t>
            </w:r>
          </w:p>
        </w:tc>
        <w:tc>
          <w:tcPr>
            <w:tcW w:w="3800" w:type="dxa"/>
            <w:tcBorders>
              <w:top w:val="single" w:sz="4" w:space="0" w:color="000000"/>
              <w:left w:val="single" w:sz="4" w:space="0" w:color="000000"/>
              <w:bottom w:val="single" w:sz="4" w:space="0" w:color="000000"/>
            </w:tcBorders>
            <w:shd w:val="clear" w:color="auto" w:fill="auto"/>
            <w:vAlign w:val="center"/>
          </w:tcPr>
          <w:p w:rsidR="001812E8" w:rsidRPr="00102C1F" w:rsidRDefault="001812E8" w:rsidP="006B12CD">
            <w:pPr>
              <w:jc w:val="both"/>
              <w:rPr>
                <w:rFonts w:ascii="Verdana" w:hAnsi="Verdana"/>
                <w:color w:val="0C0B10"/>
                <w:sz w:val="22"/>
                <w:szCs w:val="22"/>
                <w:lang w:eastAsia="en-IN"/>
              </w:rPr>
            </w:pPr>
            <w:r w:rsidRPr="00102C1F">
              <w:rPr>
                <w:rFonts w:ascii="Verdana" w:hAnsi="Verdana"/>
                <w:color w:val="0C0B10"/>
                <w:sz w:val="22"/>
                <w:szCs w:val="22"/>
                <w:lang w:eastAsia="en-IN"/>
              </w:rPr>
              <w:t xml:space="preserve">Pre-Bid Meeting </w:t>
            </w:r>
            <w:r w:rsidRPr="00102C1F">
              <w:rPr>
                <w:rFonts w:ascii="Verdana" w:hAnsi="Verdana"/>
                <w:i/>
                <w:iCs/>
                <w:color w:val="0C0B10"/>
                <w:sz w:val="22"/>
                <w:szCs w:val="22"/>
                <w:lang w:eastAsia="en-IN"/>
              </w:rPr>
              <w:t>(Virtual Mode)</w:t>
            </w:r>
          </w:p>
        </w:tc>
        <w:tc>
          <w:tcPr>
            <w:tcW w:w="3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2E8" w:rsidRPr="00102C1F" w:rsidRDefault="001812E8" w:rsidP="00795EC3">
            <w:pPr>
              <w:jc w:val="center"/>
              <w:rPr>
                <w:rFonts w:ascii="Verdana" w:hAnsi="Verdana"/>
                <w:color w:val="0C0B10"/>
                <w:sz w:val="22"/>
                <w:szCs w:val="22"/>
                <w:lang w:eastAsia="en-IN"/>
              </w:rPr>
            </w:pPr>
            <w:r>
              <w:rPr>
                <w:rFonts w:ascii="Verdana" w:hAnsi="Verdana"/>
                <w:color w:val="0C0B10"/>
                <w:sz w:val="22"/>
                <w:szCs w:val="22"/>
                <w:lang w:eastAsia="en-IN"/>
              </w:rPr>
              <w:t>27/</w:t>
            </w:r>
            <w:r w:rsidR="00795EC3">
              <w:rPr>
                <w:rFonts w:ascii="Verdana" w:hAnsi="Verdana"/>
                <w:color w:val="0C0B10"/>
                <w:sz w:val="22"/>
                <w:szCs w:val="22"/>
                <w:lang w:eastAsia="en-IN"/>
              </w:rPr>
              <w:t>12/2023</w:t>
            </w:r>
            <w:r w:rsidRPr="00102C1F">
              <w:rPr>
                <w:rFonts w:ascii="Verdana" w:hAnsi="Verdana"/>
                <w:color w:val="0C0B10"/>
                <w:sz w:val="22"/>
                <w:szCs w:val="22"/>
                <w:lang w:eastAsia="en-IN"/>
              </w:rPr>
              <w:t>; 11:00 AM</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hAnsi="Verdana" w:cs="Times New Roman"/>
                <w:b/>
                <w:bCs/>
                <w:color w:val="000000"/>
                <w:shd w:val="clear" w:color="auto" w:fill="FF0000"/>
                <w:lang w:bidi="hi-IN"/>
              </w:rPr>
            </w:pPr>
            <w:r w:rsidRPr="001812E8">
              <w:rPr>
                <w:rFonts w:ascii="Verdana" w:hAnsi="Verdana" w:cs="Times New Roman"/>
                <w:b/>
                <w:bCs/>
                <w:color w:val="000000"/>
                <w:shd w:val="clear" w:color="auto" w:fill="FF0000"/>
                <w:lang w:bidi="hi-IN"/>
              </w:rPr>
              <w:t>4</w:t>
            </w:r>
          </w:p>
        </w:tc>
        <w:tc>
          <w:tcPr>
            <w:tcW w:w="3800" w:type="dxa"/>
            <w:tcBorders>
              <w:top w:val="single" w:sz="4" w:space="0" w:color="000000"/>
              <w:left w:val="single" w:sz="4" w:space="0" w:color="000000"/>
              <w:bottom w:val="single" w:sz="4" w:space="0" w:color="000000"/>
            </w:tcBorders>
            <w:shd w:val="clear" w:color="auto" w:fill="auto"/>
            <w:vAlign w:val="center"/>
          </w:tcPr>
          <w:p w:rsidR="001812E8" w:rsidRPr="00102C1F" w:rsidRDefault="001812E8" w:rsidP="006B12CD">
            <w:pPr>
              <w:jc w:val="both"/>
              <w:rPr>
                <w:rFonts w:ascii="Verdana" w:hAnsi="Verdana"/>
                <w:color w:val="0C0B10"/>
                <w:sz w:val="22"/>
                <w:szCs w:val="22"/>
                <w:lang w:eastAsia="en-IN"/>
              </w:rPr>
            </w:pPr>
            <w:r w:rsidRPr="00102C1F">
              <w:rPr>
                <w:rFonts w:ascii="Verdana" w:hAnsi="Verdana"/>
                <w:color w:val="0C0B10"/>
                <w:sz w:val="22"/>
                <w:szCs w:val="22"/>
                <w:lang w:eastAsia="en-IN"/>
              </w:rPr>
              <w:t xml:space="preserve">Bid submission start date </w:t>
            </w:r>
          </w:p>
        </w:tc>
        <w:tc>
          <w:tcPr>
            <w:tcW w:w="3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2E8" w:rsidRPr="00102C1F" w:rsidRDefault="001812E8" w:rsidP="00795EC3">
            <w:pPr>
              <w:jc w:val="center"/>
              <w:rPr>
                <w:rFonts w:ascii="Verdana" w:hAnsi="Verdana"/>
                <w:color w:val="0C0B10"/>
                <w:sz w:val="22"/>
                <w:szCs w:val="22"/>
                <w:lang w:eastAsia="en-IN"/>
              </w:rPr>
            </w:pPr>
            <w:r>
              <w:rPr>
                <w:rFonts w:ascii="Verdana" w:hAnsi="Verdana"/>
                <w:color w:val="0C0B10"/>
                <w:sz w:val="22"/>
                <w:szCs w:val="22"/>
                <w:lang w:eastAsia="en-IN"/>
              </w:rPr>
              <w:t>28/</w:t>
            </w:r>
            <w:r w:rsidR="00795EC3">
              <w:rPr>
                <w:rFonts w:ascii="Verdana" w:hAnsi="Verdana"/>
                <w:color w:val="0C0B10"/>
                <w:sz w:val="22"/>
                <w:szCs w:val="22"/>
                <w:lang w:eastAsia="en-IN"/>
              </w:rPr>
              <w:t>12/2023</w:t>
            </w:r>
            <w:r w:rsidRPr="00102C1F">
              <w:rPr>
                <w:rFonts w:ascii="Verdana" w:hAnsi="Verdana"/>
                <w:color w:val="0C0B10"/>
                <w:sz w:val="22"/>
                <w:szCs w:val="22"/>
                <w:lang w:eastAsia="en-IN"/>
              </w:rPr>
              <w:t>; 01:30 PM</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hAnsi="Verdana" w:cs="Times New Roman"/>
                <w:b/>
                <w:bCs/>
                <w:color w:val="000000"/>
                <w:shd w:val="clear" w:color="auto" w:fill="FF0000"/>
                <w:lang w:bidi="hi-IN"/>
              </w:rPr>
            </w:pPr>
            <w:r w:rsidRPr="001812E8">
              <w:rPr>
                <w:rFonts w:ascii="Verdana" w:hAnsi="Verdana" w:cs="Times New Roman"/>
                <w:b/>
                <w:bCs/>
                <w:color w:val="000000"/>
                <w:shd w:val="clear" w:color="auto" w:fill="FF0000"/>
                <w:lang w:bidi="hi-IN"/>
              </w:rPr>
              <w:t>5</w:t>
            </w:r>
          </w:p>
        </w:tc>
        <w:tc>
          <w:tcPr>
            <w:tcW w:w="3800" w:type="dxa"/>
            <w:tcBorders>
              <w:top w:val="single" w:sz="4" w:space="0" w:color="000000"/>
              <w:left w:val="single" w:sz="4" w:space="0" w:color="000000"/>
              <w:bottom w:val="single" w:sz="4" w:space="0" w:color="000000"/>
            </w:tcBorders>
            <w:shd w:val="clear" w:color="auto" w:fill="auto"/>
            <w:vAlign w:val="center"/>
          </w:tcPr>
          <w:p w:rsidR="001812E8" w:rsidRPr="00102C1F" w:rsidRDefault="001812E8" w:rsidP="006B12CD">
            <w:pPr>
              <w:jc w:val="both"/>
              <w:rPr>
                <w:rFonts w:ascii="Verdana" w:hAnsi="Verdana"/>
                <w:color w:val="0C0B10"/>
                <w:sz w:val="22"/>
                <w:szCs w:val="22"/>
                <w:lang w:eastAsia="en-IN"/>
              </w:rPr>
            </w:pPr>
            <w:r w:rsidRPr="00102C1F">
              <w:rPr>
                <w:rFonts w:ascii="Verdana" w:hAnsi="Verdana"/>
                <w:color w:val="0C0B10"/>
                <w:sz w:val="22"/>
                <w:szCs w:val="22"/>
                <w:lang w:eastAsia="en-IN"/>
              </w:rPr>
              <w:t>Bid submission end date</w:t>
            </w:r>
          </w:p>
        </w:tc>
        <w:tc>
          <w:tcPr>
            <w:tcW w:w="3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2E8" w:rsidRPr="00102C1F" w:rsidRDefault="001812E8" w:rsidP="006B12CD">
            <w:pPr>
              <w:jc w:val="center"/>
              <w:rPr>
                <w:rFonts w:ascii="Verdana" w:hAnsi="Verdana"/>
                <w:color w:val="0C0B10"/>
                <w:sz w:val="22"/>
                <w:szCs w:val="22"/>
                <w:lang w:eastAsia="en-IN"/>
              </w:rPr>
            </w:pPr>
            <w:r>
              <w:rPr>
                <w:rFonts w:ascii="Verdana" w:hAnsi="Verdana"/>
                <w:color w:val="0C0B10"/>
                <w:sz w:val="22"/>
                <w:szCs w:val="22"/>
                <w:lang w:eastAsia="en-IN"/>
              </w:rPr>
              <w:t>18</w:t>
            </w:r>
            <w:r w:rsidRPr="00102C1F">
              <w:rPr>
                <w:rFonts w:ascii="Verdana" w:hAnsi="Verdana"/>
                <w:color w:val="0C0B10"/>
                <w:sz w:val="22"/>
                <w:szCs w:val="22"/>
                <w:lang w:eastAsia="en-IN"/>
              </w:rPr>
              <w:t>/01/2024; 03:00 PM</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hAnsi="Verdana" w:cs="Times New Roman"/>
                <w:b/>
                <w:bCs/>
                <w:color w:val="000000"/>
                <w:shd w:val="clear" w:color="auto" w:fill="FF0000"/>
                <w:lang w:bidi="hi-IN"/>
              </w:rPr>
            </w:pPr>
            <w:r w:rsidRPr="001812E8">
              <w:rPr>
                <w:rFonts w:ascii="Verdana" w:hAnsi="Verdana" w:cs="Times New Roman"/>
                <w:b/>
                <w:bCs/>
                <w:color w:val="000000"/>
                <w:shd w:val="clear" w:color="auto" w:fill="FF0000"/>
                <w:lang w:bidi="hi-IN"/>
              </w:rPr>
              <w:t>6</w:t>
            </w:r>
          </w:p>
        </w:tc>
        <w:tc>
          <w:tcPr>
            <w:tcW w:w="3800" w:type="dxa"/>
            <w:tcBorders>
              <w:top w:val="single" w:sz="4" w:space="0" w:color="000000"/>
              <w:left w:val="single" w:sz="4" w:space="0" w:color="000000"/>
              <w:bottom w:val="single" w:sz="4" w:space="0" w:color="000000"/>
            </w:tcBorders>
            <w:shd w:val="clear" w:color="auto" w:fill="auto"/>
            <w:vAlign w:val="center"/>
          </w:tcPr>
          <w:p w:rsidR="001812E8" w:rsidRPr="00102C1F" w:rsidRDefault="001812E8" w:rsidP="006B12CD">
            <w:pPr>
              <w:jc w:val="both"/>
              <w:rPr>
                <w:rFonts w:ascii="Verdana" w:hAnsi="Verdana"/>
                <w:color w:val="0C0B10"/>
                <w:sz w:val="22"/>
                <w:szCs w:val="22"/>
                <w:lang w:eastAsia="en-IN"/>
              </w:rPr>
            </w:pPr>
            <w:r w:rsidRPr="00102C1F">
              <w:rPr>
                <w:rFonts w:ascii="Verdana" w:hAnsi="Verdana"/>
                <w:color w:val="0C0B10"/>
                <w:sz w:val="22"/>
                <w:szCs w:val="22"/>
                <w:lang w:eastAsia="en-IN"/>
              </w:rPr>
              <w:t xml:space="preserve">Date of Technical Bid Opening </w:t>
            </w:r>
          </w:p>
        </w:tc>
        <w:tc>
          <w:tcPr>
            <w:tcW w:w="3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2E8" w:rsidRPr="00102C1F" w:rsidRDefault="001812E8" w:rsidP="006B12CD">
            <w:pPr>
              <w:jc w:val="center"/>
              <w:rPr>
                <w:rFonts w:ascii="Verdana" w:hAnsi="Verdana"/>
                <w:color w:val="0C0B10"/>
                <w:sz w:val="22"/>
                <w:szCs w:val="22"/>
                <w:lang w:eastAsia="en-IN"/>
              </w:rPr>
            </w:pPr>
            <w:r w:rsidRPr="00102C1F">
              <w:rPr>
                <w:rFonts w:ascii="Verdana" w:hAnsi="Verdana"/>
                <w:color w:val="0C0B10"/>
                <w:sz w:val="22"/>
                <w:szCs w:val="22"/>
                <w:lang w:eastAsia="en-IN"/>
              </w:rPr>
              <w:t>19/01/2024; 04:00 PM</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hAnsi="Verdana" w:cs="Times New Roman"/>
                <w:b/>
                <w:bCs/>
                <w:color w:val="000000"/>
                <w:shd w:val="clear" w:color="auto" w:fill="FF0000"/>
                <w:lang w:bidi="hi-IN"/>
              </w:rPr>
            </w:pPr>
            <w:r w:rsidRPr="001812E8">
              <w:rPr>
                <w:rFonts w:ascii="Verdana" w:hAnsi="Verdana" w:cs="Times New Roman"/>
                <w:b/>
                <w:bCs/>
                <w:color w:val="000000"/>
                <w:shd w:val="clear" w:color="auto" w:fill="FF0000"/>
                <w:lang w:bidi="hi-IN"/>
              </w:rPr>
              <w:t>7</w:t>
            </w:r>
          </w:p>
        </w:tc>
        <w:tc>
          <w:tcPr>
            <w:tcW w:w="3800" w:type="dxa"/>
            <w:tcBorders>
              <w:top w:val="single" w:sz="4" w:space="0" w:color="000000"/>
              <w:left w:val="single" w:sz="4" w:space="0" w:color="000000"/>
              <w:bottom w:val="single" w:sz="4" w:space="0" w:color="000000"/>
            </w:tcBorders>
            <w:shd w:val="clear" w:color="auto" w:fill="auto"/>
          </w:tcPr>
          <w:p w:rsidR="001812E8" w:rsidRPr="00102C1F" w:rsidRDefault="001812E8" w:rsidP="006B12CD">
            <w:pPr>
              <w:autoSpaceDE w:val="0"/>
              <w:rPr>
                <w:rFonts w:ascii="Verdana" w:hAnsi="Verdana"/>
                <w:sz w:val="22"/>
                <w:szCs w:val="22"/>
              </w:rPr>
            </w:pPr>
            <w:r w:rsidRPr="00102C1F">
              <w:rPr>
                <w:rFonts w:ascii="Verdana" w:hAnsi="Verdana"/>
                <w:sz w:val="22"/>
                <w:szCs w:val="22"/>
              </w:rPr>
              <w:t xml:space="preserve">Date of Financial Bid opening </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1812E8" w:rsidRPr="001812E8" w:rsidRDefault="001812E8" w:rsidP="006B12CD">
            <w:pPr>
              <w:autoSpaceDE w:val="0"/>
              <w:jc w:val="center"/>
              <w:rPr>
                <w:rFonts w:ascii="Verdana" w:hAnsi="Verdana"/>
                <w:b/>
                <w:sz w:val="20"/>
                <w:szCs w:val="20"/>
              </w:rPr>
            </w:pPr>
            <w:r w:rsidRPr="001812E8">
              <w:rPr>
                <w:rFonts w:ascii="Verdana" w:hAnsi="Verdana"/>
                <w:b/>
                <w:bCs/>
                <w:color w:val="0C0B10"/>
                <w:sz w:val="20"/>
                <w:szCs w:val="20"/>
                <w:lang w:val="en-IN"/>
              </w:rPr>
              <w:t xml:space="preserve">To be specified later </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hAnsi="Verdana" w:cs="Times New Roman"/>
                <w:b/>
                <w:bCs/>
                <w:i/>
                <w:iCs/>
                <w:color w:val="000000"/>
                <w:shd w:val="clear" w:color="auto" w:fill="FF0000"/>
                <w:lang w:bidi="hi-IN"/>
              </w:rPr>
            </w:pPr>
            <w:r w:rsidRPr="001812E8">
              <w:rPr>
                <w:rFonts w:ascii="Verdana" w:hAnsi="Verdana" w:cs="Times New Roman"/>
                <w:b/>
                <w:bCs/>
                <w:i/>
                <w:iCs/>
                <w:color w:val="000000"/>
                <w:shd w:val="clear" w:color="auto" w:fill="FF0000"/>
                <w:lang w:bidi="hi-IN"/>
              </w:rPr>
              <w:t>8</w:t>
            </w:r>
          </w:p>
        </w:tc>
        <w:tc>
          <w:tcPr>
            <w:tcW w:w="3800" w:type="dxa"/>
            <w:tcBorders>
              <w:top w:val="single" w:sz="4" w:space="0" w:color="000000"/>
              <w:left w:val="single" w:sz="4" w:space="0" w:color="000000"/>
              <w:bottom w:val="single" w:sz="4" w:space="0" w:color="000000"/>
            </w:tcBorders>
            <w:shd w:val="clear" w:color="auto" w:fill="auto"/>
          </w:tcPr>
          <w:p w:rsidR="001812E8" w:rsidRPr="00102C1F" w:rsidRDefault="001812E8" w:rsidP="006B12CD">
            <w:pPr>
              <w:rPr>
                <w:rFonts w:ascii="Verdana" w:hAnsi="Verdana"/>
                <w:sz w:val="22"/>
                <w:szCs w:val="22"/>
              </w:rPr>
            </w:pPr>
            <w:r w:rsidRPr="00102C1F">
              <w:rPr>
                <w:rFonts w:ascii="Verdana" w:hAnsi="Verdana"/>
                <w:sz w:val="22"/>
                <w:szCs w:val="22"/>
              </w:rPr>
              <w:t>Venue of Opening of Bids</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1812E8" w:rsidRPr="001812E8" w:rsidRDefault="001812E8" w:rsidP="006B12CD">
            <w:pPr>
              <w:jc w:val="center"/>
              <w:rPr>
                <w:rFonts w:ascii="Verdana" w:hAnsi="Verdana"/>
                <w:sz w:val="20"/>
                <w:szCs w:val="20"/>
              </w:rPr>
            </w:pPr>
            <w:r w:rsidRPr="001812E8">
              <w:rPr>
                <w:rFonts w:ascii="Verdana" w:hAnsi="Verdana"/>
                <w:sz w:val="20"/>
                <w:szCs w:val="20"/>
              </w:rPr>
              <w:t>High Court of Uttarakhand, Nainital</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hAnsi="Verdana" w:cs="Times New Roman"/>
                <w:b/>
                <w:bCs/>
                <w:color w:val="000000"/>
                <w:shd w:val="clear" w:color="auto" w:fill="FF0000"/>
              </w:rPr>
            </w:pPr>
            <w:r w:rsidRPr="001812E8">
              <w:rPr>
                <w:rFonts w:ascii="Verdana" w:hAnsi="Verdana" w:cs="Times New Roman"/>
                <w:b/>
                <w:bCs/>
                <w:color w:val="000000"/>
                <w:shd w:val="clear" w:color="auto" w:fill="FF0000"/>
              </w:rPr>
              <w:t>9</w:t>
            </w:r>
          </w:p>
        </w:tc>
        <w:tc>
          <w:tcPr>
            <w:tcW w:w="3800" w:type="dxa"/>
            <w:tcBorders>
              <w:top w:val="single" w:sz="4" w:space="0" w:color="000000"/>
              <w:left w:val="single" w:sz="4" w:space="0" w:color="000000"/>
              <w:bottom w:val="single" w:sz="4" w:space="0" w:color="000000"/>
            </w:tcBorders>
            <w:shd w:val="clear" w:color="auto" w:fill="auto"/>
          </w:tcPr>
          <w:p w:rsidR="001812E8" w:rsidRPr="00102C1F" w:rsidRDefault="001812E8" w:rsidP="006B12CD">
            <w:pPr>
              <w:rPr>
                <w:rFonts w:ascii="Verdana" w:hAnsi="Verdana"/>
                <w:sz w:val="22"/>
                <w:szCs w:val="22"/>
              </w:rPr>
            </w:pPr>
            <w:r w:rsidRPr="00102C1F">
              <w:rPr>
                <w:rFonts w:ascii="Verdana" w:hAnsi="Verdana"/>
                <w:sz w:val="22"/>
                <w:szCs w:val="22"/>
              </w:rPr>
              <w:t>e-tender Fees (Non-refundable)</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1812E8" w:rsidRPr="001812E8" w:rsidRDefault="001812E8" w:rsidP="006B12CD">
            <w:pPr>
              <w:jc w:val="center"/>
              <w:rPr>
                <w:rFonts w:ascii="Verdana" w:hAnsi="Verdana"/>
                <w:sz w:val="20"/>
                <w:szCs w:val="20"/>
              </w:rPr>
            </w:pPr>
            <w:r w:rsidRPr="001812E8">
              <w:rPr>
                <w:rFonts w:ascii="Verdana" w:hAnsi="Verdana"/>
                <w:sz w:val="20"/>
                <w:szCs w:val="20"/>
              </w:rPr>
              <w:t xml:space="preserve">Rs. 2360/- (Two Thousand Three Hundred Sixty Only) </w:t>
            </w:r>
          </w:p>
        </w:tc>
      </w:tr>
      <w:tr w:rsidR="001812E8" w:rsidRPr="00102C1F" w:rsidTr="001812E8">
        <w:trPr>
          <w:jc w:val="center"/>
        </w:trPr>
        <w:tc>
          <w:tcPr>
            <w:tcW w:w="850" w:type="dxa"/>
            <w:tcBorders>
              <w:top w:val="single" w:sz="4" w:space="0" w:color="000000"/>
              <w:left w:val="single" w:sz="4" w:space="0" w:color="000000"/>
              <w:bottom w:val="single" w:sz="4" w:space="0" w:color="000000"/>
            </w:tcBorders>
            <w:shd w:val="clear" w:color="auto" w:fill="FFFFFF"/>
          </w:tcPr>
          <w:p w:rsidR="001812E8" w:rsidRPr="001812E8" w:rsidRDefault="001812E8" w:rsidP="006B12CD">
            <w:pPr>
              <w:pStyle w:val="Style33"/>
              <w:numPr>
                <w:ilvl w:val="0"/>
                <w:numId w:val="10"/>
              </w:numPr>
              <w:tabs>
                <w:tab w:val="clear" w:pos="0"/>
              </w:tabs>
              <w:snapToGrid w:val="0"/>
              <w:spacing w:after="0" w:line="240" w:lineRule="auto"/>
              <w:ind w:left="64" w:hanging="64"/>
              <w:jc w:val="center"/>
              <w:rPr>
                <w:rFonts w:ascii="Verdana" w:hAnsi="Verdana" w:cs="Times New Roman"/>
                <w:b/>
                <w:bCs/>
                <w:i/>
                <w:iCs/>
                <w:color w:val="000000"/>
                <w:shd w:val="clear" w:color="auto" w:fill="FF0000"/>
              </w:rPr>
            </w:pPr>
            <w:r w:rsidRPr="001812E8">
              <w:rPr>
                <w:rFonts w:ascii="Verdana" w:hAnsi="Verdana" w:cs="Times New Roman"/>
                <w:b/>
                <w:bCs/>
                <w:i/>
                <w:iCs/>
                <w:color w:val="000000"/>
                <w:shd w:val="clear" w:color="auto" w:fill="FF0000"/>
              </w:rPr>
              <w:t>10</w:t>
            </w:r>
          </w:p>
        </w:tc>
        <w:tc>
          <w:tcPr>
            <w:tcW w:w="3800" w:type="dxa"/>
            <w:tcBorders>
              <w:top w:val="single" w:sz="4" w:space="0" w:color="000000"/>
              <w:left w:val="single" w:sz="4" w:space="0" w:color="000000"/>
              <w:bottom w:val="single" w:sz="4" w:space="0" w:color="000000"/>
            </w:tcBorders>
            <w:shd w:val="clear" w:color="auto" w:fill="auto"/>
          </w:tcPr>
          <w:p w:rsidR="001812E8" w:rsidRPr="00102C1F" w:rsidRDefault="001812E8" w:rsidP="006B12CD">
            <w:pPr>
              <w:rPr>
                <w:rFonts w:ascii="Verdana" w:hAnsi="Verdana"/>
                <w:sz w:val="22"/>
                <w:szCs w:val="22"/>
              </w:rPr>
            </w:pPr>
            <w:r w:rsidRPr="00102C1F">
              <w:rPr>
                <w:rFonts w:ascii="Verdana" w:hAnsi="Verdana"/>
                <w:sz w:val="22"/>
                <w:szCs w:val="22"/>
              </w:rPr>
              <w:t>Earnest Money Deposit (E.M.D.) (Refundable)</w:t>
            </w:r>
          </w:p>
        </w:tc>
        <w:tc>
          <w:tcPr>
            <w:tcW w:w="3814" w:type="dxa"/>
            <w:tcBorders>
              <w:top w:val="single" w:sz="4" w:space="0" w:color="000000"/>
              <w:left w:val="single" w:sz="4" w:space="0" w:color="000000"/>
              <w:bottom w:val="single" w:sz="4" w:space="0" w:color="000000"/>
              <w:right w:val="single" w:sz="4" w:space="0" w:color="000000"/>
            </w:tcBorders>
            <w:shd w:val="clear" w:color="auto" w:fill="auto"/>
          </w:tcPr>
          <w:p w:rsidR="001812E8" w:rsidRPr="001812E8" w:rsidRDefault="001812E8" w:rsidP="006B12CD">
            <w:pPr>
              <w:jc w:val="center"/>
              <w:rPr>
                <w:rFonts w:ascii="Verdana" w:hAnsi="Verdana"/>
                <w:sz w:val="20"/>
                <w:szCs w:val="20"/>
              </w:rPr>
            </w:pPr>
            <w:r w:rsidRPr="001812E8">
              <w:rPr>
                <w:rFonts w:ascii="Verdana" w:hAnsi="Verdana"/>
                <w:sz w:val="20"/>
                <w:szCs w:val="20"/>
              </w:rPr>
              <w:t>60,000/-</w:t>
            </w:r>
          </w:p>
          <w:p w:rsidR="001812E8" w:rsidRPr="001812E8" w:rsidRDefault="001812E8" w:rsidP="006B12CD">
            <w:pPr>
              <w:jc w:val="center"/>
              <w:rPr>
                <w:rFonts w:ascii="Verdana" w:hAnsi="Verdana"/>
                <w:sz w:val="20"/>
                <w:szCs w:val="20"/>
              </w:rPr>
            </w:pPr>
            <w:r w:rsidRPr="001812E8">
              <w:rPr>
                <w:rFonts w:ascii="Verdana" w:hAnsi="Verdana"/>
                <w:sz w:val="20"/>
                <w:szCs w:val="20"/>
              </w:rPr>
              <w:t>(Sixty Thousand Only)</w:t>
            </w:r>
          </w:p>
        </w:tc>
      </w:tr>
    </w:tbl>
    <w:p w:rsidR="001812E8" w:rsidRPr="00A35312" w:rsidRDefault="001812E8" w:rsidP="001812E8">
      <w:pPr>
        <w:spacing w:line="276" w:lineRule="auto"/>
        <w:jc w:val="center"/>
        <w:rPr>
          <w:rFonts w:ascii="Verdana" w:hAnsi="Verdana"/>
          <w:sz w:val="20"/>
          <w:szCs w:val="20"/>
        </w:rPr>
      </w:pPr>
    </w:p>
    <w:p w:rsidR="001812E8" w:rsidRPr="00A35312" w:rsidRDefault="001812E8" w:rsidP="001812E8">
      <w:pPr>
        <w:spacing w:line="276" w:lineRule="auto"/>
        <w:jc w:val="center"/>
        <w:rPr>
          <w:rFonts w:ascii="Verdana" w:hAnsi="Verdana"/>
          <w:sz w:val="20"/>
          <w:szCs w:val="20"/>
        </w:rPr>
      </w:pPr>
    </w:p>
    <w:p w:rsidR="001812E8" w:rsidRPr="00A35312" w:rsidRDefault="001812E8" w:rsidP="001812E8">
      <w:pPr>
        <w:spacing w:line="276" w:lineRule="auto"/>
        <w:jc w:val="center"/>
        <w:rPr>
          <w:rFonts w:ascii="Verdana" w:hAnsi="Verdana"/>
          <w:sz w:val="20"/>
          <w:szCs w:val="20"/>
        </w:rPr>
      </w:pPr>
    </w:p>
    <w:p w:rsidR="001812E8" w:rsidRPr="00C3096A" w:rsidRDefault="001812E8" w:rsidP="00102C1F">
      <w:pPr>
        <w:pStyle w:val="ListParagraph"/>
        <w:spacing w:line="276" w:lineRule="auto"/>
        <w:ind w:left="1134" w:right="1150"/>
        <w:jc w:val="both"/>
        <w:rPr>
          <w:rFonts w:ascii="Verdana" w:hAnsi="Verdana"/>
          <w:b/>
          <w:color w:val="FF0000"/>
          <w:sz w:val="22"/>
          <w:szCs w:val="22"/>
        </w:rPr>
      </w:pPr>
    </w:p>
    <w:p w:rsidR="00512012" w:rsidRDefault="00512012" w:rsidP="00102C1F">
      <w:pPr>
        <w:spacing w:line="276" w:lineRule="auto"/>
        <w:ind w:left="1080" w:right="1150"/>
        <w:jc w:val="both"/>
        <w:rPr>
          <w:rFonts w:ascii="Verdana" w:hAnsi="Verdana"/>
          <w:sz w:val="20"/>
          <w:szCs w:val="20"/>
        </w:rPr>
      </w:pPr>
    </w:p>
    <w:p w:rsidR="001812E8" w:rsidRDefault="001812E8" w:rsidP="00102C1F">
      <w:pPr>
        <w:spacing w:line="276" w:lineRule="auto"/>
        <w:ind w:left="1080" w:right="1150"/>
        <w:jc w:val="both"/>
        <w:rPr>
          <w:rFonts w:ascii="Verdana" w:hAnsi="Verdana"/>
          <w:sz w:val="20"/>
          <w:szCs w:val="20"/>
        </w:rPr>
      </w:pPr>
    </w:p>
    <w:p w:rsidR="001812E8" w:rsidRDefault="001812E8" w:rsidP="00102C1F">
      <w:pPr>
        <w:spacing w:line="276" w:lineRule="auto"/>
        <w:ind w:left="1080" w:right="1150"/>
        <w:jc w:val="both"/>
        <w:rPr>
          <w:rFonts w:ascii="Verdana" w:hAnsi="Verdana"/>
          <w:sz w:val="20"/>
          <w:szCs w:val="20"/>
        </w:rPr>
      </w:pPr>
    </w:p>
    <w:p w:rsidR="001812E8" w:rsidRDefault="001812E8" w:rsidP="00102C1F">
      <w:pPr>
        <w:spacing w:line="276" w:lineRule="auto"/>
        <w:ind w:left="1080" w:right="1150"/>
        <w:jc w:val="both"/>
        <w:rPr>
          <w:rFonts w:ascii="Verdana" w:hAnsi="Verdana"/>
          <w:sz w:val="20"/>
          <w:szCs w:val="20"/>
        </w:rPr>
      </w:pPr>
    </w:p>
    <w:p w:rsidR="001812E8" w:rsidRDefault="001812E8" w:rsidP="00102C1F">
      <w:pPr>
        <w:spacing w:line="276" w:lineRule="auto"/>
        <w:ind w:left="1080" w:right="1150"/>
        <w:jc w:val="both"/>
        <w:rPr>
          <w:rFonts w:ascii="Verdana" w:hAnsi="Verdana"/>
          <w:sz w:val="20"/>
          <w:szCs w:val="20"/>
        </w:rPr>
      </w:pPr>
    </w:p>
    <w:p w:rsidR="00610409" w:rsidRPr="00A35312" w:rsidRDefault="00610409" w:rsidP="00102C1F">
      <w:pPr>
        <w:spacing w:line="276" w:lineRule="auto"/>
        <w:ind w:left="1080" w:right="1150"/>
        <w:jc w:val="both"/>
        <w:rPr>
          <w:rFonts w:ascii="Verdana" w:hAnsi="Verdana"/>
          <w:sz w:val="20"/>
          <w:szCs w:val="20"/>
        </w:rPr>
      </w:pPr>
    </w:p>
    <w:p w:rsidR="001812E8" w:rsidRPr="00A35312" w:rsidRDefault="001812E8" w:rsidP="001812E8">
      <w:pPr>
        <w:spacing w:line="276" w:lineRule="auto"/>
        <w:jc w:val="center"/>
        <w:rPr>
          <w:rFonts w:ascii="Verdana" w:hAnsi="Verdana"/>
          <w:b/>
          <w:sz w:val="20"/>
          <w:szCs w:val="20"/>
        </w:rPr>
      </w:pPr>
      <w:bookmarkStart w:id="17" w:name="_Toc77868492"/>
      <w:bookmarkStart w:id="18" w:name="_Toc147403002"/>
      <w:r w:rsidRPr="00A35312">
        <w:rPr>
          <w:rFonts w:ascii="Verdana" w:hAnsi="Verdana"/>
          <w:b/>
          <w:sz w:val="20"/>
          <w:szCs w:val="20"/>
        </w:rPr>
        <w:lastRenderedPageBreak/>
        <w:t>SECTION-II</w:t>
      </w:r>
    </w:p>
    <w:p w:rsidR="001812E8" w:rsidRPr="00A35312" w:rsidRDefault="001812E8" w:rsidP="001812E8">
      <w:pPr>
        <w:spacing w:line="276" w:lineRule="auto"/>
        <w:jc w:val="center"/>
        <w:rPr>
          <w:rFonts w:ascii="Verdana" w:hAnsi="Verdana"/>
          <w:b/>
          <w:sz w:val="20"/>
          <w:szCs w:val="20"/>
        </w:rPr>
      </w:pPr>
      <w:r w:rsidRPr="00A35312">
        <w:rPr>
          <w:rFonts w:ascii="Verdana" w:hAnsi="Verdana"/>
          <w:b/>
          <w:sz w:val="20"/>
          <w:szCs w:val="20"/>
        </w:rPr>
        <w:t>INSTRUCTIONS TO BIDDERS</w:t>
      </w:r>
    </w:p>
    <w:p w:rsidR="001812E8" w:rsidRPr="00A35312" w:rsidRDefault="001812E8" w:rsidP="001812E8">
      <w:pPr>
        <w:spacing w:line="276" w:lineRule="auto"/>
        <w:jc w:val="center"/>
        <w:rPr>
          <w:rFonts w:ascii="Verdana" w:hAnsi="Verdana"/>
          <w:b/>
          <w:sz w:val="20"/>
          <w:szCs w:val="20"/>
        </w:rPr>
      </w:pPr>
    </w:p>
    <w:p w:rsidR="001812E8" w:rsidRPr="00A35312" w:rsidRDefault="001812E8" w:rsidP="001812E8">
      <w:pPr>
        <w:pStyle w:val="ListParagraph"/>
        <w:spacing w:line="276" w:lineRule="auto"/>
        <w:ind w:right="571"/>
        <w:rPr>
          <w:rFonts w:ascii="Verdana" w:hAnsi="Verdana"/>
          <w:sz w:val="20"/>
          <w:szCs w:val="20"/>
        </w:rPr>
      </w:pPr>
    </w:p>
    <w:p w:rsidR="001812E8" w:rsidRPr="001812E8" w:rsidRDefault="001812E8" w:rsidP="006B12CD">
      <w:pPr>
        <w:pStyle w:val="Heading2"/>
        <w:keepLines/>
        <w:numPr>
          <w:ilvl w:val="0"/>
          <w:numId w:val="6"/>
        </w:numPr>
        <w:spacing w:before="0" w:after="0" w:line="276" w:lineRule="auto"/>
        <w:ind w:right="571"/>
        <w:jc w:val="both"/>
        <w:rPr>
          <w:rFonts w:ascii="Verdana" w:hAnsi="Verdana" w:cs="Times New Roman"/>
          <w:i w:val="0"/>
          <w:sz w:val="22"/>
          <w:szCs w:val="22"/>
        </w:rPr>
      </w:pPr>
      <w:bookmarkStart w:id="19" w:name="_Toc14775244"/>
      <w:r w:rsidRPr="001812E8">
        <w:rPr>
          <w:rFonts w:ascii="Verdana" w:hAnsi="Verdana" w:cs="Times New Roman"/>
          <w:i w:val="0"/>
          <w:sz w:val="22"/>
          <w:szCs w:val="22"/>
        </w:rPr>
        <w:t>Clarification on Tender Document</w:t>
      </w:r>
      <w:bookmarkEnd w:id="19"/>
    </w:p>
    <w:p w:rsidR="001812E8" w:rsidRPr="001812E8" w:rsidRDefault="001812E8" w:rsidP="006B12CD">
      <w:pPr>
        <w:pStyle w:val="ListParagraph"/>
        <w:numPr>
          <w:ilvl w:val="1"/>
          <w:numId w:val="6"/>
        </w:numPr>
        <w:spacing w:line="276" w:lineRule="auto"/>
        <w:ind w:right="867"/>
        <w:contextualSpacing/>
        <w:jc w:val="both"/>
        <w:rPr>
          <w:rFonts w:ascii="Verdana" w:hAnsi="Verdana"/>
          <w:sz w:val="22"/>
          <w:szCs w:val="22"/>
        </w:rPr>
      </w:pPr>
      <w:r w:rsidRPr="001812E8">
        <w:rPr>
          <w:rFonts w:ascii="Verdana" w:hAnsi="Verdana"/>
          <w:sz w:val="22"/>
          <w:szCs w:val="22"/>
        </w:rPr>
        <w:t xml:space="preserve">A prospective Bidder requiring any clarification on the Tender Document may submit his queries, in writing, at the High Court of Uttarakhand in the mailing address i.e. </w:t>
      </w:r>
      <w:hyperlink r:id="rId10" w:history="1">
        <w:r w:rsidRPr="001812E8">
          <w:rPr>
            <w:rStyle w:val="Hyperlink"/>
            <w:rFonts w:ascii="Verdana" w:hAnsi="Verdana"/>
            <w:sz w:val="22"/>
            <w:szCs w:val="22"/>
          </w:rPr>
          <w:t>cpc-uk@nic.in</w:t>
        </w:r>
      </w:hyperlink>
      <w:r w:rsidRPr="001812E8">
        <w:rPr>
          <w:rFonts w:ascii="Verdana" w:hAnsi="Verdana"/>
          <w:sz w:val="22"/>
          <w:szCs w:val="22"/>
        </w:rPr>
        <w:t>. The queries must be submitted in the following format (in Excel file,*.xls or .xlsx) only to be considered for clarification:</w:t>
      </w:r>
    </w:p>
    <w:p w:rsidR="001812E8" w:rsidRPr="001812E8" w:rsidRDefault="001812E8" w:rsidP="001812E8">
      <w:pPr>
        <w:pStyle w:val="ListParagraph"/>
        <w:spacing w:line="276" w:lineRule="auto"/>
        <w:ind w:right="571"/>
        <w:rPr>
          <w:rFonts w:ascii="Verdana" w:hAnsi="Verdana"/>
          <w:iCs/>
          <w:sz w:val="22"/>
          <w:szCs w:val="22"/>
        </w:rPr>
      </w:pPr>
    </w:p>
    <w:tbl>
      <w:tblPr>
        <w:tblW w:w="8023" w:type="dxa"/>
        <w:tblInd w:w="1157" w:type="dxa"/>
        <w:tblLayout w:type="fixed"/>
        <w:tblLook w:val="0000"/>
      </w:tblPr>
      <w:tblGrid>
        <w:gridCol w:w="426"/>
        <w:gridCol w:w="1360"/>
        <w:gridCol w:w="1276"/>
        <w:gridCol w:w="2413"/>
        <w:gridCol w:w="2548"/>
      </w:tblGrid>
      <w:tr w:rsidR="001812E8" w:rsidRPr="001812E8" w:rsidTr="001812E8">
        <w:trPr>
          <w:trHeight w:val="327"/>
        </w:trPr>
        <w:tc>
          <w:tcPr>
            <w:tcW w:w="426"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b/>
                <w:iCs/>
                <w:sz w:val="22"/>
                <w:szCs w:val="22"/>
              </w:rPr>
            </w:pPr>
            <w:r w:rsidRPr="001812E8">
              <w:rPr>
                <w:rFonts w:ascii="Verdana" w:hAnsi="Verdana"/>
                <w:b/>
                <w:iCs/>
                <w:sz w:val="22"/>
                <w:szCs w:val="22"/>
              </w:rPr>
              <w:t>SN</w:t>
            </w:r>
          </w:p>
        </w:tc>
        <w:tc>
          <w:tcPr>
            <w:tcW w:w="1360"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90"/>
              <w:jc w:val="center"/>
              <w:rPr>
                <w:rFonts w:ascii="Verdana" w:hAnsi="Verdana"/>
                <w:b/>
                <w:iCs/>
                <w:sz w:val="22"/>
                <w:szCs w:val="22"/>
              </w:rPr>
            </w:pPr>
            <w:r w:rsidRPr="001812E8">
              <w:rPr>
                <w:rFonts w:ascii="Verdana" w:hAnsi="Verdana"/>
                <w:b/>
                <w:iCs/>
                <w:sz w:val="22"/>
                <w:szCs w:val="22"/>
              </w:rPr>
              <w:t>Section No.</w:t>
            </w:r>
          </w:p>
        </w:tc>
        <w:tc>
          <w:tcPr>
            <w:tcW w:w="1276"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125"/>
              <w:jc w:val="center"/>
              <w:rPr>
                <w:rFonts w:ascii="Verdana" w:hAnsi="Verdana"/>
                <w:b/>
                <w:iCs/>
                <w:sz w:val="22"/>
                <w:szCs w:val="22"/>
              </w:rPr>
            </w:pPr>
            <w:r w:rsidRPr="001812E8">
              <w:rPr>
                <w:rFonts w:ascii="Verdana" w:hAnsi="Verdana"/>
                <w:b/>
                <w:iCs/>
                <w:sz w:val="22"/>
                <w:szCs w:val="22"/>
              </w:rPr>
              <w:t>Clause No.</w:t>
            </w:r>
          </w:p>
        </w:tc>
        <w:tc>
          <w:tcPr>
            <w:tcW w:w="2413"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tabs>
                <w:tab w:val="left" w:pos="2531"/>
              </w:tabs>
              <w:spacing w:line="276" w:lineRule="auto"/>
              <w:jc w:val="center"/>
              <w:rPr>
                <w:rFonts w:ascii="Verdana" w:hAnsi="Verdana"/>
                <w:b/>
                <w:iCs/>
                <w:sz w:val="22"/>
                <w:szCs w:val="22"/>
              </w:rPr>
            </w:pPr>
            <w:r w:rsidRPr="001812E8">
              <w:rPr>
                <w:rFonts w:ascii="Verdana" w:hAnsi="Verdana"/>
                <w:b/>
                <w:iCs/>
                <w:sz w:val="22"/>
                <w:szCs w:val="22"/>
              </w:rPr>
              <w:t>Reference/ Subject</w:t>
            </w:r>
          </w:p>
        </w:tc>
        <w:tc>
          <w:tcPr>
            <w:tcW w:w="2548"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108"/>
              <w:jc w:val="center"/>
              <w:rPr>
                <w:rFonts w:ascii="Verdana" w:hAnsi="Verdana"/>
                <w:b/>
                <w:iCs/>
                <w:sz w:val="22"/>
                <w:szCs w:val="22"/>
              </w:rPr>
            </w:pPr>
            <w:r w:rsidRPr="001812E8">
              <w:rPr>
                <w:rFonts w:ascii="Verdana" w:hAnsi="Verdana"/>
                <w:b/>
                <w:iCs/>
                <w:sz w:val="22"/>
                <w:szCs w:val="22"/>
              </w:rPr>
              <w:t>Clarification Sought</w:t>
            </w:r>
          </w:p>
        </w:tc>
      </w:tr>
      <w:tr w:rsidR="001812E8" w:rsidRPr="001812E8" w:rsidTr="001812E8">
        <w:trPr>
          <w:trHeight w:val="315"/>
        </w:trPr>
        <w:tc>
          <w:tcPr>
            <w:tcW w:w="426"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bCs/>
                <w:iCs/>
                <w:sz w:val="22"/>
                <w:szCs w:val="22"/>
              </w:rPr>
            </w:pPr>
          </w:p>
        </w:tc>
        <w:tc>
          <w:tcPr>
            <w:tcW w:w="1360"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iCs/>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iCs/>
                <w:sz w:val="22"/>
                <w:szCs w:val="22"/>
              </w:rPr>
            </w:pPr>
          </w:p>
        </w:tc>
        <w:tc>
          <w:tcPr>
            <w:tcW w:w="2413"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iCs/>
                <w:sz w:val="22"/>
                <w:szCs w:val="22"/>
              </w:rPr>
            </w:pPr>
          </w:p>
        </w:tc>
        <w:tc>
          <w:tcPr>
            <w:tcW w:w="2548"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iCs/>
                <w:sz w:val="22"/>
                <w:szCs w:val="22"/>
              </w:rPr>
            </w:pPr>
          </w:p>
        </w:tc>
      </w:tr>
      <w:tr w:rsidR="001812E8" w:rsidRPr="001812E8" w:rsidTr="001812E8">
        <w:trPr>
          <w:trHeight w:val="327"/>
        </w:trPr>
        <w:tc>
          <w:tcPr>
            <w:tcW w:w="426"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bCs/>
                <w:iCs/>
                <w:sz w:val="22"/>
                <w:szCs w:val="22"/>
              </w:rPr>
            </w:pPr>
          </w:p>
        </w:tc>
        <w:tc>
          <w:tcPr>
            <w:tcW w:w="1360"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iCs/>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iCs/>
                <w:sz w:val="22"/>
                <w:szCs w:val="22"/>
              </w:rPr>
            </w:pPr>
          </w:p>
        </w:tc>
        <w:tc>
          <w:tcPr>
            <w:tcW w:w="2413"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iCs/>
                <w:sz w:val="22"/>
                <w:szCs w:val="22"/>
              </w:rPr>
            </w:pPr>
          </w:p>
        </w:tc>
        <w:tc>
          <w:tcPr>
            <w:tcW w:w="2548" w:type="dxa"/>
            <w:tcBorders>
              <w:top w:val="single" w:sz="4" w:space="0" w:color="000000"/>
              <w:left w:val="single" w:sz="4" w:space="0" w:color="000000"/>
              <w:bottom w:val="single" w:sz="4" w:space="0" w:color="000000"/>
              <w:right w:val="single" w:sz="4" w:space="0" w:color="000000"/>
            </w:tcBorders>
          </w:tcPr>
          <w:p w:rsidR="001812E8" w:rsidRPr="001812E8" w:rsidRDefault="001812E8" w:rsidP="006B12CD">
            <w:pPr>
              <w:spacing w:line="276" w:lineRule="auto"/>
              <w:ind w:right="571"/>
              <w:jc w:val="center"/>
              <w:rPr>
                <w:rFonts w:ascii="Verdana" w:hAnsi="Verdana"/>
                <w:iCs/>
                <w:sz w:val="22"/>
                <w:szCs w:val="22"/>
              </w:rPr>
            </w:pPr>
          </w:p>
        </w:tc>
      </w:tr>
    </w:tbl>
    <w:p w:rsidR="001812E8" w:rsidRPr="001812E8" w:rsidRDefault="001812E8" w:rsidP="001812E8">
      <w:pPr>
        <w:spacing w:line="276" w:lineRule="auto"/>
        <w:ind w:right="571"/>
        <w:jc w:val="both"/>
        <w:rPr>
          <w:rFonts w:ascii="Verdana" w:hAnsi="Verdana"/>
          <w:iCs/>
          <w:sz w:val="22"/>
          <w:szCs w:val="22"/>
        </w:rPr>
      </w:pPr>
    </w:p>
    <w:p w:rsidR="001812E8" w:rsidRPr="001812E8" w:rsidRDefault="001812E8" w:rsidP="006B12CD">
      <w:pPr>
        <w:pStyle w:val="ListParagraph"/>
        <w:numPr>
          <w:ilvl w:val="1"/>
          <w:numId w:val="6"/>
        </w:numPr>
        <w:spacing w:line="276" w:lineRule="auto"/>
        <w:ind w:right="867"/>
        <w:contextualSpacing/>
        <w:jc w:val="both"/>
        <w:rPr>
          <w:rFonts w:ascii="Verdana" w:hAnsi="Verdana"/>
          <w:sz w:val="22"/>
          <w:szCs w:val="22"/>
        </w:rPr>
      </w:pPr>
      <w:r w:rsidRPr="001812E8">
        <w:rPr>
          <w:rFonts w:ascii="Verdana" w:hAnsi="Verdana"/>
          <w:sz w:val="22"/>
          <w:szCs w:val="22"/>
        </w:rPr>
        <w:t>All queries on the Tender Document should be received on or before as prescribed in Section I of this tender document. The High Court shall hold a pre-bid conference (PBC) as per the date mentioned under Section I. Queries not submitted within this deadline or not in the given format may not be taken up at the PBC. High Court of Uttarakhand may choose decide to do a virtual PBC in case of contingencies and information regarding the same will be published on the portal/website.</w:t>
      </w:r>
    </w:p>
    <w:p w:rsidR="001812E8" w:rsidRPr="001812E8" w:rsidRDefault="001812E8" w:rsidP="001812E8">
      <w:pPr>
        <w:pStyle w:val="ListParagraph"/>
        <w:spacing w:line="276" w:lineRule="auto"/>
        <w:ind w:left="1080" w:right="867"/>
        <w:contextualSpacing/>
        <w:rPr>
          <w:rFonts w:ascii="Verdana" w:hAnsi="Verdana"/>
          <w:sz w:val="22"/>
          <w:szCs w:val="22"/>
        </w:rPr>
      </w:pPr>
    </w:p>
    <w:p w:rsidR="001812E8" w:rsidRPr="001812E8" w:rsidRDefault="001812E8" w:rsidP="006B12CD">
      <w:pPr>
        <w:pStyle w:val="ListParagraph"/>
        <w:numPr>
          <w:ilvl w:val="1"/>
          <w:numId w:val="6"/>
        </w:numPr>
        <w:spacing w:line="276" w:lineRule="auto"/>
        <w:ind w:right="867"/>
        <w:contextualSpacing/>
        <w:jc w:val="both"/>
        <w:rPr>
          <w:rFonts w:ascii="Verdana" w:hAnsi="Verdana"/>
          <w:sz w:val="22"/>
          <w:szCs w:val="22"/>
          <w:lang w:val="en-IN" w:eastAsia="en-IN"/>
        </w:rPr>
      </w:pPr>
      <w:r w:rsidRPr="001812E8">
        <w:rPr>
          <w:rFonts w:ascii="Verdana" w:hAnsi="Verdana"/>
          <w:sz w:val="22"/>
          <w:szCs w:val="22"/>
          <w:lang w:val="en-IN" w:eastAsia="en-IN"/>
        </w:rPr>
        <w:t xml:space="preserve">Only two representatives of each prospective bidder shall be allowed to participate in the pre bid conference. Letter from Authorized signatory from the intended bidder will clearly specify the names of the participants. </w:t>
      </w:r>
    </w:p>
    <w:p w:rsidR="001812E8" w:rsidRPr="001812E8" w:rsidRDefault="001812E8" w:rsidP="001812E8">
      <w:pPr>
        <w:pStyle w:val="ListParagraph"/>
        <w:spacing w:line="276" w:lineRule="auto"/>
        <w:ind w:left="1080" w:right="867"/>
        <w:rPr>
          <w:rFonts w:ascii="Verdana" w:hAnsi="Verdana"/>
          <w:sz w:val="22"/>
          <w:szCs w:val="22"/>
          <w:lang w:val="en-IN" w:eastAsia="en-IN"/>
        </w:rPr>
      </w:pPr>
    </w:p>
    <w:p w:rsidR="001812E8" w:rsidRPr="001812E8" w:rsidRDefault="001812E8" w:rsidP="001812E8">
      <w:pPr>
        <w:pStyle w:val="ListParagraph"/>
        <w:spacing w:line="276" w:lineRule="auto"/>
        <w:ind w:left="1080" w:right="867"/>
        <w:contextualSpacing/>
        <w:rPr>
          <w:rFonts w:ascii="Verdana" w:hAnsi="Verdana"/>
          <w:sz w:val="22"/>
          <w:szCs w:val="22"/>
          <w:lang w:val="en-IN" w:eastAsia="en-IN"/>
        </w:rPr>
      </w:pPr>
    </w:p>
    <w:p w:rsidR="001812E8" w:rsidRPr="001812E8" w:rsidRDefault="001812E8" w:rsidP="006B12CD">
      <w:pPr>
        <w:pStyle w:val="ListParagraph"/>
        <w:numPr>
          <w:ilvl w:val="1"/>
          <w:numId w:val="6"/>
        </w:numPr>
        <w:spacing w:line="276" w:lineRule="auto"/>
        <w:ind w:right="867"/>
        <w:contextualSpacing/>
        <w:jc w:val="both"/>
        <w:rPr>
          <w:rFonts w:ascii="Verdana" w:hAnsi="Verdana"/>
          <w:sz w:val="22"/>
          <w:szCs w:val="22"/>
        </w:rPr>
      </w:pPr>
      <w:r w:rsidRPr="001812E8">
        <w:rPr>
          <w:rFonts w:ascii="Verdana" w:hAnsi="Verdana"/>
          <w:sz w:val="22"/>
          <w:szCs w:val="22"/>
        </w:rPr>
        <w:t xml:space="preserve">High Court of Uttarakhand response (including the query but without identifying the source of inquiry) would be uploaded in the State e-tender portal (URL: </w:t>
      </w:r>
      <w:hyperlink r:id="rId11">
        <w:r w:rsidRPr="001812E8">
          <w:rPr>
            <w:rFonts w:ascii="Verdana" w:hAnsi="Verdana"/>
            <w:sz w:val="22"/>
            <w:szCs w:val="22"/>
          </w:rPr>
          <w:t>https://www.uktenders.gov.in</w:t>
        </w:r>
      </w:hyperlink>
      <w:r w:rsidRPr="001812E8">
        <w:rPr>
          <w:rFonts w:ascii="Verdana" w:hAnsi="Verdana"/>
          <w:sz w:val="22"/>
          <w:szCs w:val="22"/>
        </w:rPr>
        <w:t>). Bidders are responsible for duly checking the above website for any clarifications.</w:t>
      </w:r>
    </w:p>
    <w:p w:rsidR="001812E8" w:rsidRPr="001812E8" w:rsidRDefault="001812E8" w:rsidP="001812E8">
      <w:pPr>
        <w:pStyle w:val="ListParagraph"/>
        <w:spacing w:line="276" w:lineRule="auto"/>
        <w:ind w:left="1080" w:right="867"/>
        <w:contextualSpacing/>
        <w:rPr>
          <w:rFonts w:ascii="Verdana" w:hAnsi="Verdana"/>
          <w:sz w:val="22"/>
          <w:szCs w:val="22"/>
        </w:rPr>
      </w:pPr>
    </w:p>
    <w:p w:rsidR="001812E8" w:rsidRPr="001812E8" w:rsidRDefault="001812E8" w:rsidP="006B12CD">
      <w:pPr>
        <w:pStyle w:val="ListParagraph"/>
        <w:numPr>
          <w:ilvl w:val="1"/>
          <w:numId w:val="6"/>
        </w:numPr>
        <w:spacing w:line="276" w:lineRule="auto"/>
        <w:ind w:right="867"/>
        <w:contextualSpacing/>
        <w:jc w:val="both"/>
        <w:rPr>
          <w:rFonts w:ascii="Verdana" w:hAnsi="Verdana"/>
          <w:sz w:val="22"/>
          <w:szCs w:val="22"/>
        </w:rPr>
      </w:pPr>
      <w:r w:rsidRPr="001812E8">
        <w:rPr>
          <w:rFonts w:ascii="Verdana" w:hAnsi="Verdana"/>
          <w:sz w:val="22"/>
          <w:szCs w:val="22"/>
        </w:rPr>
        <w:t xml:space="preserve">High Court of Uttarakhand reserves the right to not to respond to any/all queries raised or clarifications sought if, in their opinion and at their sole discretion, they consider that it shall be in appropriate to do so or do not find any merit in it. </w:t>
      </w:r>
    </w:p>
    <w:p w:rsidR="001812E8" w:rsidRPr="001812E8" w:rsidRDefault="001812E8" w:rsidP="001812E8">
      <w:pPr>
        <w:spacing w:line="276" w:lineRule="auto"/>
        <w:ind w:left="1080" w:right="867"/>
        <w:jc w:val="both"/>
        <w:rPr>
          <w:rFonts w:ascii="Verdana" w:hAnsi="Verdana"/>
          <w:sz w:val="22"/>
          <w:szCs w:val="22"/>
        </w:rPr>
      </w:pPr>
    </w:p>
    <w:p w:rsidR="001812E8" w:rsidRPr="001812E8" w:rsidRDefault="001812E8" w:rsidP="001812E8">
      <w:pPr>
        <w:spacing w:line="276" w:lineRule="auto"/>
        <w:ind w:left="1080" w:right="867"/>
        <w:jc w:val="both"/>
        <w:rPr>
          <w:rFonts w:ascii="Verdana" w:hAnsi="Verdana"/>
          <w:b/>
          <w:iCs/>
          <w:sz w:val="20"/>
          <w:szCs w:val="20"/>
        </w:rPr>
      </w:pPr>
      <w:r w:rsidRPr="001812E8">
        <w:rPr>
          <w:rFonts w:ascii="Verdana" w:hAnsi="Verdana"/>
          <w:b/>
          <w:iCs/>
          <w:sz w:val="20"/>
          <w:szCs w:val="20"/>
        </w:rPr>
        <w:t>Note: Inputs/ suggestions/ queries submitted by bidders as part of the pre-bid meeting and otherwise will be given due consideration by the eTender committee, however High Court of Uttarakhand is not mandated to accept any submission made by the bidder and nor the bidder will be given any written response to their submissions. If an input is considered valid by the committee the same will be accepted and incorporated as part of the corrigendum.</w:t>
      </w:r>
    </w:p>
    <w:p w:rsidR="00512012" w:rsidRPr="001812E8" w:rsidRDefault="00512012" w:rsidP="006B12CD">
      <w:pPr>
        <w:pStyle w:val="Heading2"/>
        <w:keepNext w:val="0"/>
        <w:numPr>
          <w:ilvl w:val="0"/>
          <w:numId w:val="6"/>
        </w:numPr>
        <w:tabs>
          <w:tab w:val="left" w:pos="567"/>
          <w:tab w:val="left" w:pos="851"/>
        </w:tabs>
        <w:suppressAutoHyphens w:val="0"/>
        <w:spacing w:before="120" w:after="120" w:line="276" w:lineRule="auto"/>
        <w:ind w:right="1150"/>
        <w:jc w:val="both"/>
        <w:rPr>
          <w:rFonts w:ascii="Verdana" w:hAnsi="Verdana" w:cs="Times New Roman"/>
          <w:i w:val="0"/>
          <w:iCs w:val="0"/>
          <w:sz w:val="22"/>
          <w:szCs w:val="22"/>
        </w:rPr>
      </w:pPr>
      <w:r w:rsidRPr="001812E8">
        <w:rPr>
          <w:rFonts w:ascii="Verdana" w:hAnsi="Verdana" w:cs="Times New Roman"/>
          <w:i w:val="0"/>
          <w:iCs w:val="0"/>
          <w:sz w:val="22"/>
          <w:szCs w:val="22"/>
        </w:rPr>
        <w:t>Eligibility Criteria for Participation in this Tender</w:t>
      </w:r>
      <w:bookmarkEnd w:id="17"/>
      <w:bookmarkEnd w:id="18"/>
    </w:p>
    <w:p w:rsidR="00512012" w:rsidRDefault="00512012" w:rsidP="00102C1F">
      <w:pPr>
        <w:ind w:left="1080" w:right="1150"/>
        <w:jc w:val="both"/>
        <w:rPr>
          <w:rFonts w:ascii="Verdana" w:hAnsi="Verdana"/>
          <w:sz w:val="22"/>
          <w:szCs w:val="22"/>
        </w:rPr>
      </w:pPr>
      <w:r w:rsidRPr="00102C1F">
        <w:rPr>
          <w:rFonts w:ascii="Verdana" w:hAnsi="Verdana"/>
          <w:sz w:val="22"/>
          <w:szCs w:val="22"/>
        </w:rPr>
        <w:t xml:space="preserve">Subject to provisions in the Tender Document, Bidder (including any changed name or created a new “Allied Firm” or Technology Partner/Consortium) should meet the eligibility criteria as of the date </w:t>
      </w:r>
      <w:r w:rsidRPr="00102C1F">
        <w:rPr>
          <w:rFonts w:ascii="Verdana" w:hAnsi="Verdana"/>
          <w:sz w:val="22"/>
          <w:szCs w:val="22"/>
        </w:rPr>
        <w:lastRenderedPageBreak/>
        <w:t>of his bid submission and should continue to meet these till the award of the contract-</w:t>
      </w:r>
    </w:p>
    <w:p w:rsidR="00102C1F" w:rsidRDefault="00102C1F" w:rsidP="00102C1F">
      <w:pPr>
        <w:ind w:left="1080" w:right="1150"/>
        <w:jc w:val="both"/>
        <w:rPr>
          <w:rFonts w:ascii="Verdana" w:hAnsi="Verdana"/>
          <w:sz w:val="22"/>
          <w:szCs w:val="22"/>
        </w:rPr>
      </w:pPr>
    </w:p>
    <w:p w:rsidR="00102C1F" w:rsidRPr="00102C1F" w:rsidRDefault="00102C1F" w:rsidP="00102C1F">
      <w:pPr>
        <w:ind w:left="1080" w:right="1150"/>
        <w:jc w:val="both"/>
        <w:rPr>
          <w:rFonts w:ascii="Verdana" w:hAnsi="Verdana"/>
          <w:sz w:val="22"/>
          <w:szCs w:val="22"/>
        </w:rPr>
      </w:pPr>
    </w:p>
    <w:tbl>
      <w:tblPr>
        <w:tblW w:w="7655" w:type="dxa"/>
        <w:tblInd w:w="1242" w:type="dxa"/>
        <w:tblLayout w:type="fixed"/>
        <w:tblLook w:val="04A0"/>
      </w:tblPr>
      <w:tblGrid>
        <w:gridCol w:w="709"/>
        <w:gridCol w:w="6946"/>
      </w:tblGrid>
      <w:tr w:rsidR="00C3096A" w:rsidRPr="00102C1F" w:rsidTr="00102C1F">
        <w:tc>
          <w:tcPr>
            <w:tcW w:w="709" w:type="dxa"/>
            <w:tcBorders>
              <w:top w:val="single" w:sz="4" w:space="0" w:color="000000"/>
              <w:left w:val="single" w:sz="4" w:space="0" w:color="000000"/>
              <w:bottom w:val="single" w:sz="4" w:space="0" w:color="000000"/>
            </w:tcBorders>
            <w:shd w:val="clear" w:color="auto" w:fill="auto"/>
          </w:tcPr>
          <w:p w:rsidR="00C3096A" w:rsidRPr="001812E8" w:rsidRDefault="00C3096A" w:rsidP="00102C1F">
            <w:pPr>
              <w:tabs>
                <w:tab w:val="left" w:pos="3615"/>
              </w:tabs>
              <w:jc w:val="center"/>
              <w:rPr>
                <w:rFonts w:ascii="Verdana" w:hAnsi="Verdana"/>
                <w:sz w:val="20"/>
                <w:szCs w:val="20"/>
              </w:rPr>
            </w:pPr>
            <w:bookmarkStart w:id="20" w:name="_Toc77868493"/>
            <w:bookmarkStart w:id="21" w:name="_Toc147403003"/>
            <w:r w:rsidRPr="001812E8">
              <w:rPr>
                <w:rFonts w:ascii="Verdana" w:hAnsi="Verdana"/>
                <w:b/>
                <w:bCs/>
                <w:sz w:val="20"/>
                <w:szCs w:val="20"/>
              </w:rPr>
              <w:t>SN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812E8" w:rsidRDefault="00C3096A" w:rsidP="00102C1F">
            <w:pPr>
              <w:tabs>
                <w:tab w:val="left" w:pos="3615"/>
              </w:tabs>
              <w:jc w:val="center"/>
              <w:rPr>
                <w:rFonts w:ascii="Verdana" w:hAnsi="Verdana"/>
                <w:sz w:val="20"/>
                <w:szCs w:val="20"/>
              </w:rPr>
            </w:pPr>
            <w:r w:rsidRPr="001812E8">
              <w:rPr>
                <w:rFonts w:ascii="Verdana" w:hAnsi="Verdana"/>
                <w:b/>
                <w:bCs/>
                <w:sz w:val="20"/>
                <w:szCs w:val="20"/>
              </w:rPr>
              <w:t>Eligibility Criteria</w:t>
            </w:r>
          </w:p>
        </w:tc>
      </w:tr>
      <w:tr w:rsidR="00C3096A" w:rsidRPr="00102C1F" w:rsidTr="00102C1F">
        <w:trPr>
          <w:trHeight w:val="668"/>
        </w:trPr>
        <w:tc>
          <w:tcPr>
            <w:tcW w:w="709" w:type="dxa"/>
            <w:tcBorders>
              <w:top w:val="single" w:sz="4" w:space="0" w:color="000000"/>
              <w:left w:val="single" w:sz="4" w:space="0" w:color="000000"/>
              <w:bottom w:val="single" w:sz="4" w:space="0" w:color="000000"/>
            </w:tcBorders>
            <w:shd w:val="clear" w:color="auto" w:fill="auto"/>
          </w:tcPr>
          <w:p w:rsidR="00C3096A" w:rsidRPr="00102C1F" w:rsidRDefault="00C3096A" w:rsidP="006B12CD">
            <w:pPr>
              <w:pStyle w:val="Style33"/>
              <w:numPr>
                <w:ilvl w:val="0"/>
                <w:numId w:val="12"/>
              </w:numPr>
              <w:tabs>
                <w:tab w:val="left" w:pos="720"/>
                <w:tab w:val="left" w:pos="3615"/>
              </w:tabs>
              <w:snapToGrid w:val="0"/>
              <w:spacing w:after="0" w:line="240" w:lineRule="auto"/>
              <w:ind w:left="360" w:hanging="184"/>
              <w:jc w:val="center"/>
              <w:rPr>
                <w:rFonts w:ascii="Verdana" w:hAnsi="Verdana" w:cs="Times New Roman"/>
                <w:b/>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812E8" w:rsidRDefault="001812E8" w:rsidP="00BE409B">
            <w:pPr>
              <w:autoSpaceDE w:val="0"/>
              <w:autoSpaceDN w:val="0"/>
              <w:adjustRightInd w:val="0"/>
              <w:jc w:val="both"/>
              <w:rPr>
                <w:rFonts w:ascii="Verdana" w:hAnsi="Verdana"/>
                <w:sz w:val="22"/>
                <w:szCs w:val="22"/>
              </w:rPr>
            </w:pPr>
            <w:r w:rsidRPr="001812E8">
              <w:rPr>
                <w:rFonts w:ascii="Verdana" w:hAnsi="Verdana"/>
                <w:sz w:val="22"/>
                <w:szCs w:val="22"/>
              </w:rPr>
              <w:t>The</w:t>
            </w:r>
            <w:r w:rsidRPr="001812E8">
              <w:rPr>
                <w:rFonts w:ascii="Verdana" w:hAnsi="Verdana"/>
                <w:spacing w:val="40"/>
                <w:sz w:val="22"/>
                <w:szCs w:val="22"/>
              </w:rPr>
              <w:t xml:space="preserve"> </w:t>
            </w:r>
            <w:r w:rsidRPr="001812E8">
              <w:rPr>
                <w:rFonts w:ascii="Verdana" w:hAnsi="Verdana"/>
                <w:sz w:val="22"/>
                <w:szCs w:val="22"/>
              </w:rPr>
              <w:t>Bidder</w:t>
            </w:r>
            <w:r>
              <w:rPr>
                <w:rFonts w:ascii="Verdana" w:hAnsi="Verdana"/>
                <w:sz w:val="22"/>
                <w:szCs w:val="22"/>
              </w:rPr>
              <w:t xml:space="preserve"> </w:t>
            </w:r>
            <w:r w:rsidRPr="001812E8">
              <w:rPr>
                <w:rFonts w:ascii="Verdana" w:hAnsi="Verdana"/>
                <w:sz w:val="22"/>
                <w:szCs w:val="22"/>
              </w:rPr>
              <w:t>should</w:t>
            </w:r>
            <w:r w:rsidRPr="001812E8">
              <w:rPr>
                <w:rFonts w:ascii="Verdana" w:hAnsi="Verdana"/>
                <w:spacing w:val="40"/>
                <w:sz w:val="22"/>
                <w:szCs w:val="22"/>
              </w:rPr>
              <w:t xml:space="preserve"> </w:t>
            </w:r>
            <w:r w:rsidRPr="001812E8">
              <w:rPr>
                <w:rFonts w:ascii="Verdana" w:hAnsi="Verdana"/>
                <w:sz w:val="22"/>
                <w:szCs w:val="22"/>
              </w:rPr>
              <w:t>be</w:t>
            </w:r>
            <w:r w:rsidRPr="001812E8">
              <w:rPr>
                <w:rFonts w:ascii="Verdana" w:hAnsi="Verdana"/>
                <w:spacing w:val="40"/>
                <w:sz w:val="22"/>
                <w:szCs w:val="22"/>
              </w:rPr>
              <w:t xml:space="preserve"> </w:t>
            </w:r>
            <w:r w:rsidRPr="001812E8">
              <w:rPr>
                <w:rFonts w:ascii="Verdana" w:hAnsi="Verdana"/>
                <w:sz w:val="22"/>
                <w:szCs w:val="22"/>
              </w:rPr>
              <w:t>registered</w:t>
            </w:r>
            <w:r w:rsidRPr="001812E8">
              <w:rPr>
                <w:rFonts w:ascii="Verdana" w:hAnsi="Verdana"/>
                <w:spacing w:val="40"/>
                <w:sz w:val="22"/>
                <w:szCs w:val="22"/>
              </w:rPr>
              <w:t xml:space="preserve"> </w:t>
            </w:r>
            <w:r w:rsidRPr="001812E8">
              <w:rPr>
                <w:rFonts w:ascii="Verdana" w:hAnsi="Verdana"/>
                <w:sz w:val="22"/>
                <w:szCs w:val="22"/>
              </w:rPr>
              <w:t>under the Companies Act, 1956, or Partnership Act 1932 or registered under LLP Act 2008 should be in existence</w:t>
            </w:r>
            <w:r w:rsidRPr="001812E8">
              <w:rPr>
                <w:rFonts w:ascii="Verdana" w:hAnsi="Verdana"/>
                <w:spacing w:val="23"/>
                <w:sz w:val="22"/>
                <w:szCs w:val="22"/>
              </w:rPr>
              <w:t xml:space="preserve"> </w:t>
            </w:r>
            <w:r w:rsidRPr="001812E8">
              <w:rPr>
                <w:rFonts w:ascii="Verdana" w:hAnsi="Verdana"/>
                <w:sz w:val="22"/>
                <w:szCs w:val="22"/>
              </w:rPr>
              <w:t>in</w:t>
            </w:r>
            <w:r w:rsidRPr="001812E8">
              <w:rPr>
                <w:rFonts w:ascii="Verdana" w:hAnsi="Verdana"/>
                <w:spacing w:val="24"/>
                <w:sz w:val="22"/>
                <w:szCs w:val="22"/>
              </w:rPr>
              <w:t xml:space="preserve"> </w:t>
            </w:r>
            <w:r w:rsidRPr="001812E8">
              <w:rPr>
                <w:rFonts w:ascii="Verdana" w:hAnsi="Verdana"/>
                <w:sz w:val="22"/>
                <w:szCs w:val="22"/>
              </w:rPr>
              <w:t>India</w:t>
            </w:r>
            <w:r w:rsidRPr="001812E8">
              <w:rPr>
                <w:rFonts w:ascii="Verdana" w:hAnsi="Verdana"/>
                <w:spacing w:val="22"/>
                <w:sz w:val="22"/>
                <w:szCs w:val="22"/>
              </w:rPr>
              <w:t xml:space="preserve"> </w:t>
            </w:r>
            <w:r w:rsidRPr="001812E8">
              <w:rPr>
                <w:rFonts w:ascii="Verdana" w:hAnsi="Verdana"/>
                <w:sz w:val="22"/>
                <w:szCs w:val="22"/>
              </w:rPr>
              <w:t>for</w:t>
            </w:r>
            <w:r w:rsidRPr="001812E8">
              <w:rPr>
                <w:rFonts w:ascii="Verdana" w:hAnsi="Verdana"/>
                <w:spacing w:val="22"/>
                <w:sz w:val="22"/>
                <w:szCs w:val="22"/>
              </w:rPr>
              <w:t xml:space="preserve"> </w:t>
            </w:r>
            <w:r w:rsidRPr="001812E8">
              <w:rPr>
                <w:rFonts w:ascii="Verdana" w:hAnsi="Verdana"/>
                <w:sz w:val="22"/>
                <w:szCs w:val="22"/>
              </w:rPr>
              <w:t>at</w:t>
            </w:r>
            <w:r w:rsidRPr="001812E8">
              <w:rPr>
                <w:rFonts w:ascii="Verdana" w:hAnsi="Verdana"/>
                <w:spacing w:val="24"/>
                <w:sz w:val="22"/>
                <w:szCs w:val="22"/>
              </w:rPr>
              <w:t xml:space="preserve"> </w:t>
            </w:r>
            <w:r w:rsidRPr="001812E8">
              <w:rPr>
                <w:rFonts w:ascii="Verdana" w:hAnsi="Verdana"/>
                <w:sz w:val="22"/>
                <w:szCs w:val="22"/>
              </w:rPr>
              <w:t>least</w:t>
            </w:r>
            <w:r w:rsidRPr="001812E8">
              <w:rPr>
                <w:rFonts w:ascii="Verdana" w:hAnsi="Verdana"/>
                <w:spacing w:val="23"/>
                <w:sz w:val="22"/>
                <w:szCs w:val="22"/>
              </w:rPr>
              <w:t xml:space="preserve"> </w:t>
            </w:r>
            <w:r w:rsidR="00BE409B">
              <w:rPr>
                <w:rFonts w:ascii="Verdana" w:hAnsi="Verdana"/>
                <w:sz w:val="22"/>
                <w:szCs w:val="22"/>
              </w:rPr>
              <w:t>5</w:t>
            </w:r>
            <w:r w:rsidRPr="001812E8">
              <w:rPr>
                <w:rFonts w:ascii="Verdana" w:hAnsi="Verdana"/>
                <w:spacing w:val="24"/>
                <w:sz w:val="22"/>
                <w:szCs w:val="22"/>
              </w:rPr>
              <w:t xml:space="preserve"> </w:t>
            </w:r>
            <w:r w:rsidRPr="001812E8">
              <w:rPr>
                <w:rFonts w:ascii="Verdana" w:hAnsi="Verdana"/>
                <w:sz w:val="22"/>
                <w:szCs w:val="22"/>
              </w:rPr>
              <w:t>years</w:t>
            </w:r>
            <w:r w:rsidRPr="001812E8">
              <w:rPr>
                <w:rFonts w:ascii="Verdana" w:hAnsi="Verdana"/>
                <w:spacing w:val="23"/>
                <w:sz w:val="22"/>
                <w:szCs w:val="22"/>
              </w:rPr>
              <w:t xml:space="preserve"> </w:t>
            </w:r>
            <w:r w:rsidRPr="001812E8">
              <w:rPr>
                <w:rFonts w:ascii="Verdana" w:hAnsi="Verdana"/>
                <w:sz w:val="22"/>
                <w:szCs w:val="22"/>
              </w:rPr>
              <w:t>(as</w:t>
            </w:r>
            <w:r w:rsidRPr="001812E8">
              <w:rPr>
                <w:rFonts w:ascii="Verdana" w:hAnsi="Verdana"/>
                <w:spacing w:val="23"/>
                <w:sz w:val="22"/>
                <w:szCs w:val="22"/>
              </w:rPr>
              <w:t xml:space="preserve"> </w:t>
            </w:r>
            <w:r w:rsidRPr="001812E8">
              <w:rPr>
                <w:rFonts w:ascii="Verdana" w:hAnsi="Verdana"/>
                <w:sz w:val="22"/>
                <w:szCs w:val="22"/>
              </w:rPr>
              <w:t>on</w:t>
            </w:r>
            <w:r w:rsidRPr="001812E8">
              <w:rPr>
                <w:rFonts w:ascii="Verdana" w:hAnsi="Verdana"/>
                <w:spacing w:val="24"/>
                <w:sz w:val="22"/>
                <w:szCs w:val="22"/>
              </w:rPr>
              <w:t xml:space="preserve"> </w:t>
            </w:r>
            <w:r w:rsidRPr="001812E8">
              <w:rPr>
                <w:rFonts w:ascii="Verdana" w:hAnsi="Verdana"/>
                <w:spacing w:val="-4"/>
                <w:sz w:val="22"/>
                <w:szCs w:val="22"/>
              </w:rPr>
              <w:t>31</w:t>
            </w:r>
            <w:r w:rsidRPr="001812E8">
              <w:rPr>
                <w:rFonts w:ascii="Verdana" w:hAnsi="Verdana"/>
                <w:spacing w:val="-4"/>
                <w:sz w:val="22"/>
                <w:szCs w:val="22"/>
                <w:vertAlign w:val="superscript"/>
              </w:rPr>
              <w:t>st</w:t>
            </w:r>
            <w:r w:rsidRPr="001812E8">
              <w:rPr>
                <w:rFonts w:ascii="Verdana" w:hAnsi="Verdana"/>
                <w:spacing w:val="-4"/>
                <w:sz w:val="22"/>
                <w:szCs w:val="22"/>
              </w:rPr>
              <w:t xml:space="preserve"> </w:t>
            </w:r>
            <w:r w:rsidRPr="001812E8">
              <w:rPr>
                <w:rFonts w:ascii="Verdana" w:hAnsi="Verdana"/>
                <w:sz w:val="22"/>
                <w:szCs w:val="22"/>
              </w:rPr>
              <w:t>March</w:t>
            </w:r>
            <w:r w:rsidRPr="001812E8">
              <w:rPr>
                <w:rFonts w:ascii="Verdana" w:hAnsi="Verdana"/>
                <w:spacing w:val="1"/>
                <w:sz w:val="22"/>
                <w:szCs w:val="22"/>
              </w:rPr>
              <w:t xml:space="preserve"> </w:t>
            </w:r>
            <w:r w:rsidRPr="001812E8">
              <w:rPr>
                <w:rFonts w:ascii="Verdana" w:hAnsi="Verdana"/>
                <w:spacing w:val="-2"/>
                <w:sz w:val="22"/>
                <w:szCs w:val="22"/>
              </w:rPr>
              <w:t>2023).</w:t>
            </w:r>
          </w:p>
        </w:tc>
      </w:tr>
      <w:tr w:rsidR="001812E8" w:rsidRPr="00102C1F" w:rsidTr="00102C1F">
        <w:trPr>
          <w:trHeight w:val="668"/>
        </w:trPr>
        <w:tc>
          <w:tcPr>
            <w:tcW w:w="709" w:type="dxa"/>
            <w:tcBorders>
              <w:top w:val="single" w:sz="4" w:space="0" w:color="000000"/>
              <w:left w:val="single" w:sz="4" w:space="0" w:color="000000"/>
              <w:bottom w:val="single" w:sz="4" w:space="0" w:color="000000"/>
            </w:tcBorders>
            <w:shd w:val="clear" w:color="auto" w:fill="auto"/>
          </w:tcPr>
          <w:p w:rsidR="001812E8" w:rsidRPr="00102C1F" w:rsidRDefault="001812E8" w:rsidP="006B12CD">
            <w:pPr>
              <w:pStyle w:val="Style33"/>
              <w:numPr>
                <w:ilvl w:val="0"/>
                <w:numId w:val="12"/>
              </w:numPr>
              <w:tabs>
                <w:tab w:val="left" w:pos="720"/>
                <w:tab w:val="left" w:pos="3615"/>
              </w:tabs>
              <w:snapToGrid w:val="0"/>
              <w:spacing w:after="0" w:line="240" w:lineRule="auto"/>
              <w:ind w:left="360" w:hanging="184"/>
              <w:jc w:val="center"/>
              <w:rPr>
                <w:rFonts w:ascii="Verdana" w:hAnsi="Verdana" w:cs="Times New Roman"/>
                <w:b/>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812E8" w:rsidRPr="001812E8" w:rsidRDefault="001812E8" w:rsidP="001812E8">
            <w:pPr>
              <w:autoSpaceDE w:val="0"/>
              <w:autoSpaceDN w:val="0"/>
              <w:adjustRightInd w:val="0"/>
              <w:jc w:val="both"/>
              <w:rPr>
                <w:rFonts w:ascii="Verdana" w:hAnsi="Verdana"/>
                <w:sz w:val="22"/>
                <w:szCs w:val="22"/>
              </w:rPr>
            </w:pPr>
            <w:r>
              <w:rPr>
                <w:rFonts w:ascii="Verdana" w:hAnsi="Verdana"/>
                <w:sz w:val="22"/>
                <w:szCs w:val="22"/>
              </w:rPr>
              <w:t xml:space="preserve">Bidder </w:t>
            </w:r>
            <w:r w:rsidRPr="001812E8">
              <w:rPr>
                <w:rFonts w:ascii="Verdana" w:hAnsi="Verdana"/>
                <w:sz w:val="22"/>
                <w:szCs w:val="22"/>
              </w:rPr>
              <w:t>must have GST/ TAN/ PAN registration &amp; Tax</w:t>
            </w:r>
            <w:r w:rsidRPr="001812E8">
              <w:rPr>
                <w:rFonts w:ascii="Verdana" w:hAnsi="Verdana"/>
                <w:spacing w:val="76"/>
                <w:sz w:val="22"/>
                <w:szCs w:val="22"/>
              </w:rPr>
              <w:t xml:space="preserve"> </w:t>
            </w:r>
            <w:r w:rsidRPr="001812E8">
              <w:rPr>
                <w:rFonts w:ascii="Verdana" w:hAnsi="Verdana"/>
                <w:sz w:val="22"/>
                <w:szCs w:val="22"/>
              </w:rPr>
              <w:t>Clearance</w:t>
            </w:r>
            <w:r w:rsidRPr="001812E8">
              <w:rPr>
                <w:rFonts w:ascii="Verdana" w:hAnsi="Verdana"/>
                <w:spacing w:val="77"/>
                <w:sz w:val="22"/>
                <w:szCs w:val="22"/>
              </w:rPr>
              <w:t xml:space="preserve"> </w:t>
            </w:r>
            <w:r w:rsidRPr="001812E8">
              <w:rPr>
                <w:rFonts w:ascii="Verdana" w:hAnsi="Verdana"/>
                <w:sz w:val="22"/>
                <w:szCs w:val="22"/>
              </w:rPr>
              <w:t>Certificate</w:t>
            </w:r>
            <w:r w:rsidRPr="001812E8">
              <w:rPr>
                <w:rFonts w:ascii="Verdana" w:hAnsi="Verdana"/>
                <w:spacing w:val="77"/>
                <w:sz w:val="22"/>
                <w:szCs w:val="22"/>
              </w:rPr>
              <w:t xml:space="preserve"> </w:t>
            </w:r>
            <w:r w:rsidRPr="001812E8">
              <w:rPr>
                <w:rFonts w:ascii="Verdana" w:hAnsi="Verdana"/>
                <w:sz w:val="22"/>
                <w:szCs w:val="22"/>
              </w:rPr>
              <w:t>from</w:t>
            </w:r>
            <w:r w:rsidRPr="001812E8">
              <w:rPr>
                <w:rFonts w:ascii="Verdana" w:hAnsi="Verdana"/>
                <w:spacing w:val="76"/>
                <w:sz w:val="22"/>
                <w:szCs w:val="22"/>
              </w:rPr>
              <w:t xml:space="preserve"> </w:t>
            </w:r>
            <w:r w:rsidRPr="001812E8">
              <w:rPr>
                <w:rFonts w:ascii="Verdana" w:hAnsi="Verdana"/>
                <w:sz w:val="22"/>
                <w:szCs w:val="22"/>
              </w:rPr>
              <w:t>the</w:t>
            </w:r>
            <w:r w:rsidRPr="001812E8">
              <w:rPr>
                <w:rFonts w:ascii="Verdana" w:hAnsi="Verdana"/>
                <w:spacing w:val="79"/>
                <w:sz w:val="22"/>
                <w:szCs w:val="22"/>
              </w:rPr>
              <w:t xml:space="preserve"> </w:t>
            </w:r>
            <w:r w:rsidRPr="001812E8">
              <w:rPr>
                <w:rFonts w:ascii="Verdana" w:hAnsi="Verdana"/>
                <w:spacing w:val="-2"/>
                <w:sz w:val="22"/>
                <w:szCs w:val="22"/>
              </w:rPr>
              <w:t xml:space="preserve">Competent </w:t>
            </w:r>
            <w:r w:rsidRPr="001812E8">
              <w:rPr>
                <w:rFonts w:ascii="Verdana" w:hAnsi="Verdana"/>
                <w:sz w:val="22"/>
                <w:szCs w:val="22"/>
              </w:rPr>
              <w:t>Authority</w:t>
            </w:r>
            <w:r w:rsidRPr="001812E8">
              <w:rPr>
                <w:rFonts w:ascii="Verdana" w:hAnsi="Verdana"/>
                <w:spacing w:val="2"/>
                <w:sz w:val="22"/>
                <w:szCs w:val="22"/>
              </w:rPr>
              <w:t xml:space="preserve"> </w:t>
            </w:r>
            <w:r w:rsidRPr="001812E8">
              <w:rPr>
                <w:rFonts w:ascii="Verdana" w:hAnsi="Verdana"/>
                <w:sz w:val="22"/>
                <w:szCs w:val="22"/>
              </w:rPr>
              <w:t>up</w:t>
            </w:r>
            <w:r w:rsidRPr="001812E8">
              <w:rPr>
                <w:rFonts w:ascii="Verdana" w:hAnsi="Verdana"/>
                <w:spacing w:val="3"/>
                <w:sz w:val="22"/>
                <w:szCs w:val="22"/>
              </w:rPr>
              <w:t xml:space="preserve"> </w:t>
            </w:r>
            <w:r w:rsidRPr="001812E8">
              <w:rPr>
                <w:rFonts w:ascii="Verdana" w:hAnsi="Verdana"/>
                <w:sz w:val="22"/>
                <w:szCs w:val="22"/>
              </w:rPr>
              <w:t>to</w:t>
            </w:r>
            <w:r w:rsidRPr="001812E8">
              <w:rPr>
                <w:rFonts w:ascii="Verdana" w:hAnsi="Verdana"/>
                <w:spacing w:val="2"/>
                <w:sz w:val="22"/>
                <w:szCs w:val="22"/>
              </w:rPr>
              <w:t xml:space="preserve"> </w:t>
            </w:r>
            <w:r w:rsidRPr="001812E8">
              <w:rPr>
                <w:rFonts w:ascii="Verdana" w:hAnsi="Verdana"/>
                <w:sz w:val="22"/>
                <w:szCs w:val="22"/>
              </w:rPr>
              <w:t>March</w:t>
            </w:r>
            <w:r w:rsidRPr="001812E8">
              <w:rPr>
                <w:rFonts w:ascii="Verdana" w:hAnsi="Verdana"/>
                <w:spacing w:val="4"/>
                <w:sz w:val="22"/>
                <w:szCs w:val="22"/>
              </w:rPr>
              <w:t xml:space="preserve"> </w:t>
            </w:r>
            <w:r w:rsidRPr="001812E8">
              <w:rPr>
                <w:rFonts w:ascii="Verdana" w:hAnsi="Verdana"/>
                <w:spacing w:val="-2"/>
                <w:sz w:val="22"/>
                <w:szCs w:val="22"/>
              </w:rPr>
              <w:t>2023.</w:t>
            </w:r>
          </w:p>
        </w:tc>
      </w:tr>
      <w:tr w:rsidR="00C3096A" w:rsidRPr="00102C1F" w:rsidTr="00102C1F">
        <w:trPr>
          <w:trHeight w:val="1124"/>
        </w:trPr>
        <w:tc>
          <w:tcPr>
            <w:tcW w:w="709" w:type="dxa"/>
            <w:tcBorders>
              <w:top w:val="single" w:sz="4" w:space="0" w:color="000000"/>
              <w:left w:val="single" w:sz="4" w:space="0" w:color="000000"/>
              <w:bottom w:val="single" w:sz="4" w:space="0" w:color="000000"/>
            </w:tcBorders>
            <w:shd w:val="clear" w:color="auto" w:fill="auto"/>
          </w:tcPr>
          <w:p w:rsidR="00C3096A" w:rsidRPr="00102C1F" w:rsidRDefault="00C3096A" w:rsidP="006B12CD">
            <w:pPr>
              <w:pStyle w:val="Style33"/>
              <w:numPr>
                <w:ilvl w:val="0"/>
                <w:numId w:val="12"/>
              </w:numPr>
              <w:tabs>
                <w:tab w:val="left" w:pos="720"/>
                <w:tab w:val="left" w:pos="3615"/>
              </w:tabs>
              <w:snapToGrid w:val="0"/>
              <w:spacing w:after="0" w:line="240" w:lineRule="auto"/>
              <w:ind w:left="360" w:hanging="184"/>
              <w:jc w:val="center"/>
              <w:rPr>
                <w:rFonts w:ascii="Verdana" w:hAnsi="Verdana" w:cs="Times New Roman"/>
                <w:b/>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02C1F" w:rsidRDefault="00C3096A" w:rsidP="00102C1F">
            <w:pPr>
              <w:tabs>
                <w:tab w:val="left" w:pos="3615"/>
              </w:tabs>
              <w:jc w:val="both"/>
              <w:rPr>
                <w:rFonts w:ascii="Verdana" w:hAnsi="Verdana"/>
                <w:sz w:val="22"/>
                <w:szCs w:val="22"/>
              </w:rPr>
            </w:pPr>
            <w:r w:rsidRPr="00102C1F">
              <w:rPr>
                <w:rFonts w:ascii="Verdana" w:hAnsi="Verdana"/>
                <w:sz w:val="22"/>
                <w:szCs w:val="22"/>
              </w:rPr>
              <w:t>Where the bidder is not the OEM, he shall be the authorized dealer/ distributor of products to be supplied and shall submit the bid specific Manufacturers Authorization of for this tender, along with the bid. </w:t>
            </w:r>
          </w:p>
        </w:tc>
      </w:tr>
      <w:tr w:rsidR="00C3096A" w:rsidRPr="00102C1F" w:rsidTr="00102C1F">
        <w:tc>
          <w:tcPr>
            <w:tcW w:w="709" w:type="dxa"/>
            <w:tcBorders>
              <w:top w:val="single" w:sz="4" w:space="0" w:color="000000"/>
              <w:left w:val="single" w:sz="4" w:space="0" w:color="000000"/>
              <w:bottom w:val="single" w:sz="4" w:space="0" w:color="000000"/>
            </w:tcBorders>
            <w:shd w:val="clear" w:color="auto" w:fill="auto"/>
          </w:tcPr>
          <w:p w:rsidR="00C3096A" w:rsidRPr="00102C1F" w:rsidRDefault="00C3096A" w:rsidP="006B12CD">
            <w:pPr>
              <w:pStyle w:val="Style33"/>
              <w:numPr>
                <w:ilvl w:val="0"/>
                <w:numId w:val="12"/>
              </w:numPr>
              <w:tabs>
                <w:tab w:val="left" w:pos="720"/>
                <w:tab w:val="left" w:pos="3615"/>
              </w:tabs>
              <w:snapToGrid w:val="0"/>
              <w:spacing w:after="0" w:line="240" w:lineRule="auto"/>
              <w:ind w:left="360" w:hanging="184"/>
              <w:jc w:val="center"/>
              <w:rPr>
                <w:rFonts w:ascii="Verdana" w:hAnsi="Verdana" w:cs="Times New Roman"/>
                <w:b/>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02C1F" w:rsidRDefault="00C3096A" w:rsidP="00102C1F">
            <w:pPr>
              <w:jc w:val="both"/>
              <w:rPr>
                <w:rFonts w:ascii="Verdana" w:hAnsi="Verdana"/>
                <w:sz w:val="22"/>
                <w:szCs w:val="22"/>
              </w:rPr>
            </w:pPr>
            <w:r w:rsidRPr="00102C1F">
              <w:rPr>
                <w:rFonts w:ascii="Verdana" w:hAnsi="Verdana"/>
                <w:sz w:val="22"/>
                <w:szCs w:val="22"/>
              </w:rPr>
              <w:t>The bidder(s) must have average turnover of at least Rs. 50 lakh in last three consecutive financial years.</w:t>
            </w:r>
          </w:p>
        </w:tc>
      </w:tr>
      <w:tr w:rsidR="00C3096A" w:rsidRPr="00102C1F" w:rsidTr="00102C1F">
        <w:tc>
          <w:tcPr>
            <w:tcW w:w="709" w:type="dxa"/>
            <w:tcBorders>
              <w:top w:val="single" w:sz="4" w:space="0" w:color="000000"/>
              <w:left w:val="single" w:sz="4" w:space="0" w:color="000000"/>
              <w:bottom w:val="single" w:sz="4" w:space="0" w:color="000000"/>
            </w:tcBorders>
            <w:shd w:val="clear" w:color="auto" w:fill="auto"/>
          </w:tcPr>
          <w:p w:rsidR="00C3096A" w:rsidRPr="00102C1F" w:rsidRDefault="00C3096A" w:rsidP="006B12CD">
            <w:pPr>
              <w:pStyle w:val="Style33"/>
              <w:numPr>
                <w:ilvl w:val="0"/>
                <w:numId w:val="12"/>
              </w:numPr>
              <w:tabs>
                <w:tab w:val="left" w:pos="720"/>
                <w:tab w:val="left" w:pos="3615"/>
              </w:tabs>
              <w:snapToGrid w:val="0"/>
              <w:spacing w:after="0" w:line="240" w:lineRule="auto"/>
              <w:ind w:left="360" w:hanging="184"/>
              <w:jc w:val="center"/>
              <w:rPr>
                <w:rFonts w:ascii="Verdana" w:hAnsi="Verdana" w:cs="Times New Roman"/>
                <w:b/>
                <w:bCs/>
                <w:u w:val="single"/>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02C1F" w:rsidRDefault="00C3096A" w:rsidP="00102C1F">
            <w:pPr>
              <w:widowControl w:val="0"/>
              <w:autoSpaceDE w:val="0"/>
              <w:snapToGrid w:val="0"/>
              <w:jc w:val="both"/>
              <w:rPr>
                <w:rFonts w:ascii="Verdana" w:hAnsi="Verdana"/>
                <w:sz w:val="22"/>
                <w:szCs w:val="22"/>
              </w:rPr>
            </w:pPr>
            <w:r w:rsidRPr="00102C1F">
              <w:rPr>
                <w:rFonts w:ascii="Verdana" w:hAnsi="Verdana"/>
                <w:sz w:val="22"/>
                <w:szCs w:val="22"/>
              </w:rPr>
              <w:t>The bidder shall have Dedicated Toll free supporting number and proper valid Escalation Matrix</w:t>
            </w:r>
          </w:p>
        </w:tc>
      </w:tr>
      <w:tr w:rsidR="00C3096A" w:rsidRPr="00102C1F" w:rsidTr="00102C1F">
        <w:tc>
          <w:tcPr>
            <w:tcW w:w="709" w:type="dxa"/>
            <w:tcBorders>
              <w:top w:val="single" w:sz="4" w:space="0" w:color="000000"/>
              <w:left w:val="single" w:sz="4" w:space="0" w:color="000000"/>
              <w:bottom w:val="single" w:sz="4" w:space="0" w:color="000000"/>
            </w:tcBorders>
            <w:shd w:val="clear" w:color="auto" w:fill="auto"/>
          </w:tcPr>
          <w:p w:rsidR="00C3096A" w:rsidRPr="00102C1F" w:rsidRDefault="00C3096A" w:rsidP="006B12CD">
            <w:pPr>
              <w:pStyle w:val="Style33"/>
              <w:numPr>
                <w:ilvl w:val="0"/>
                <w:numId w:val="12"/>
              </w:numPr>
              <w:tabs>
                <w:tab w:val="left" w:pos="720"/>
                <w:tab w:val="left" w:pos="3615"/>
              </w:tabs>
              <w:snapToGrid w:val="0"/>
              <w:spacing w:after="0" w:line="240" w:lineRule="auto"/>
              <w:ind w:left="360" w:hanging="184"/>
              <w:jc w:val="center"/>
              <w:rPr>
                <w:rFonts w:ascii="Verdana" w:hAnsi="Verdana" w:cs="Times New Roman"/>
                <w:b/>
                <w:bCs/>
                <w:u w:val="single"/>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02C1F" w:rsidRDefault="00C3096A" w:rsidP="00102C1F">
            <w:pPr>
              <w:widowControl w:val="0"/>
              <w:autoSpaceDE w:val="0"/>
              <w:snapToGrid w:val="0"/>
              <w:jc w:val="both"/>
              <w:rPr>
                <w:rFonts w:ascii="Verdana" w:hAnsi="Verdana"/>
                <w:sz w:val="22"/>
                <w:szCs w:val="22"/>
              </w:rPr>
            </w:pPr>
            <w:r w:rsidRPr="00102C1F">
              <w:rPr>
                <w:rFonts w:ascii="Verdana" w:hAnsi="Verdana"/>
                <w:sz w:val="22"/>
                <w:szCs w:val="22"/>
              </w:rPr>
              <w:t>The bidder(s) should have ISO 27001:2013 certification (or above).</w:t>
            </w:r>
          </w:p>
        </w:tc>
      </w:tr>
      <w:tr w:rsidR="00C3096A" w:rsidRPr="00102C1F" w:rsidTr="00102C1F">
        <w:trPr>
          <w:trHeight w:val="953"/>
        </w:trPr>
        <w:tc>
          <w:tcPr>
            <w:tcW w:w="709" w:type="dxa"/>
            <w:tcBorders>
              <w:top w:val="single" w:sz="4" w:space="0" w:color="000000"/>
              <w:left w:val="single" w:sz="4" w:space="0" w:color="000000"/>
              <w:bottom w:val="single" w:sz="4" w:space="0" w:color="000000"/>
            </w:tcBorders>
            <w:shd w:val="clear" w:color="auto" w:fill="auto"/>
          </w:tcPr>
          <w:p w:rsidR="00C3096A" w:rsidRPr="00102C1F" w:rsidRDefault="00C3096A" w:rsidP="006B12CD">
            <w:pPr>
              <w:pStyle w:val="Style33"/>
              <w:numPr>
                <w:ilvl w:val="0"/>
                <w:numId w:val="12"/>
              </w:numPr>
              <w:tabs>
                <w:tab w:val="left" w:pos="720"/>
                <w:tab w:val="left" w:pos="3615"/>
              </w:tabs>
              <w:snapToGrid w:val="0"/>
              <w:spacing w:after="0" w:line="240" w:lineRule="auto"/>
              <w:ind w:left="360" w:hanging="184"/>
              <w:jc w:val="center"/>
              <w:rPr>
                <w:rFonts w:ascii="Verdana" w:hAnsi="Verdana" w:cs="Times New Roman"/>
                <w:b/>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02C1F" w:rsidRDefault="00C3096A" w:rsidP="001812E8">
            <w:pPr>
              <w:widowControl w:val="0"/>
              <w:autoSpaceDE w:val="0"/>
              <w:snapToGrid w:val="0"/>
              <w:jc w:val="both"/>
              <w:rPr>
                <w:rFonts w:ascii="Verdana" w:hAnsi="Verdana"/>
                <w:sz w:val="22"/>
                <w:szCs w:val="22"/>
              </w:rPr>
            </w:pPr>
            <w:r w:rsidRPr="00102C1F">
              <w:rPr>
                <w:rFonts w:ascii="Verdana" w:hAnsi="Verdana"/>
                <w:sz w:val="22"/>
                <w:szCs w:val="22"/>
              </w:rPr>
              <w:t xml:space="preserve">The bidder(s) should not be </w:t>
            </w:r>
            <w:r w:rsidR="001812E8">
              <w:rPr>
                <w:rFonts w:ascii="Verdana" w:hAnsi="Verdana"/>
                <w:sz w:val="22"/>
                <w:szCs w:val="22"/>
              </w:rPr>
              <w:t>debarred/blacklisted</w:t>
            </w:r>
            <w:r w:rsidRPr="00102C1F">
              <w:rPr>
                <w:rFonts w:ascii="Verdana" w:hAnsi="Verdana"/>
                <w:sz w:val="22"/>
                <w:szCs w:val="22"/>
              </w:rPr>
              <w:t xml:space="preserve"> in the past by any of the State Governments across the country or Government of India or High Courts or the Hon’ble the Supreme Court of India.</w:t>
            </w:r>
          </w:p>
        </w:tc>
      </w:tr>
      <w:tr w:rsidR="00C3096A" w:rsidRPr="00102C1F" w:rsidTr="00102C1F">
        <w:trPr>
          <w:trHeight w:val="953"/>
        </w:trPr>
        <w:tc>
          <w:tcPr>
            <w:tcW w:w="709" w:type="dxa"/>
            <w:tcBorders>
              <w:top w:val="single" w:sz="4" w:space="0" w:color="000000"/>
              <w:left w:val="single" w:sz="4" w:space="0" w:color="000000"/>
              <w:bottom w:val="single" w:sz="4" w:space="0" w:color="000000"/>
            </w:tcBorders>
            <w:shd w:val="clear" w:color="auto" w:fill="auto"/>
          </w:tcPr>
          <w:p w:rsidR="00C3096A" w:rsidRPr="00102C1F" w:rsidRDefault="00C3096A" w:rsidP="006B12CD">
            <w:pPr>
              <w:pStyle w:val="Style33"/>
              <w:numPr>
                <w:ilvl w:val="0"/>
                <w:numId w:val="12"/>
              </w:numPr>
              <w:tabs>
                <w:tab w:val="left" w:pos="720"/>
                <w:tab w:val="left" w:pos="3615"/>
              </w:tabs>
              <w:snapToGrid w:val="0"/>
              <w:spacing w:after="0" w:line="240" w:lineRule="auto"/>
              <w:ind w:left="360" w:hanging="184"/>
              <w:jc w:val="center"/>
              <w:rPr>
                <w:rFonts w:ascii="Verdana" w:hAnsi="Verdana" w:cs="Times New Roman"/>
                <w:b/>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02C1F" w:rsidRDefault="00C3096A" w:rsidP="00102C1F">
            <w:pPr>
              <w:widowControl w:val="0"/>
              <w:autoSpaceDE w:val="0"/>
              <w:snapToGrid w:val="0"/>
              <w:jc w:val="both"/>
              <w:rPr>
                <w:rFonts w:ascii="Verdana" w:hAnsi="Verdana"/>
                <w:sz w:val="22"/>
                <w:szCs w:val="22"/>
              </w:rPr>
            </w:pPr>
            <w:r w:rsidRPr="00102C1F">
              <w:rPr>
                <w:rFonts w:ascii="Verdana" w:hAnsi="Verdana"/>
                <w:sz w:val="22"/>
                <w:szCs w:val="22"/>
              </w:rPr>
              <w:t>The bidder/OEM must have 24/7 (Or, 8am to 10pm) Toll Free number for service support with minimum Hindi and English languages, the said toll Free number should be listed on OEM website also. It must have also Customer Service online portal with "Live Chat" and "e-mail" option.</w:t>
            </w:r>
          </w:p>
        </w:tc>
      </w:tr>
      <w:tr w:rsidR="00C3096A" w:rsidRPr="00102C1F" w:rsidTr="00102C1F">
        <w:trPr>
          <w:trHeight w:val="417"/>
        </w:trPr>
        <w:tc>
          <w:tcPr>
            <w:tcW w:w="709" w:type="dxa"/>
            <w:tcBorders>
              <w:top w:val="single" w:sz="4" w:space="0" w:color="000000"/>
              <w:left w:val="single" w:sz="4" w:space="0" w:color="000000"/>
              <w:bottom w:val="single" w:sz="4" w:space="0" w:color="000000"/>
            </w:tcBorders>
            <w:shd w:val="clear" w:color="auto" w:fill="auto"/>
          </w:tcPr>
          <w:p w:rsidR="00C3096A" w:rsidRPr="00102C1F" w:rsidRDefault="00C3096A" w:rsidP="006B12CD">
            <w:pPr>
              <w:pStyle w:val="Style33"/>
              <w:numPr>
                <w:ilvl w:val="0"/>
                <w:numId w:val="12"/>
              </w:numPr>
              <w:tabs>
                <w:tab w:val="left" w:pos="720"/>
                <w:tab w:val="left" w:pos="3615"/>
              </w:tabs>
              <w:snapToGrid w:val="0"/>
              <w:spacing w:after="0" w:line="240" w:lineRule="auto"/>
              <w:ind w:left="360" w:hanging="184"/>
              <w:jc w:val="center"/>
              <w:rPr>
                <w:rFonts w:ascii="Verdana" w:hAnsi="Verdana" w:cs="Times New Roman"/>
                <w:b/>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02C1F" w:rsidRDefault="00C3096A" w:rsidP="00102C1F">
            <w:pPr>
              <w:widowControl w:val="0"/>
              <w:autoSpaceDE w:val="0"/>
              <w:snapToGrid w:val="0"/>
              <w:jc w:val="both"/>
              <w:rPr>
                <w:rFonts w:ascii="Verdana" w:hAnsi="Verdana"/>
                <w:sz w:val="22"/>
                <w:szCs w:val="22"/>
              </w:rPr>
            </w:pPr>
            <w:r w:rsidRPr="00102C1F">
              <w:rPr>
                <w:rFonts w:ascii="Verdana" w:hAnsi="Verdana"/>
                <w:sz w:val="22"/>
                <w:szCs w:val="22"/>
              </w:rPr>
              <w:t>Bidder/OEM must have R&amp;D support available locally in India.</w:t>
            </w:r>
          </w:p>
        </w:tc>
      </w:tr>
      <w:tr w:rsidR="00C3096A" w:rsidRPr="00102C1F" w:rsidTr="00102C1F">
        <w:trPr>
          <w:trHeight w:val="417"/>
        </w:trPr>
        <w:tc>
          <w:tcPr>
            <w:tcW w:w="709" w:type="dxa"/>
            <w:tcBorders>
              <w:top w:val="single" w:sz="4" w:space="0" w:color="000000"/>
              <w:left w:val="single" w:sz="4" w:space="0" w:color="000000"/>
              <w:bottom w:val="single" w:sz="4" w:space="0" w:color="000000"/>
            </w:tcBorders>
            <w:shd w:val="clear" w:color="auto" w:fill="auto"/>
          </w:tcPr>
          <w:p w:rsidR="00C3096A" w:rsidRPr="00102C1F" w:rsidRDefault="00C3096A" w:rsidP="006B12CD">
            <w:pPr>
              <w:pStyle w:val="Style33"/>
              <w:numPr>
                <w:ilvl w:val="0"/>
                <w:numId w:val="12"/>
              </w:numPr>
              <w:tabs>
                <w:tab w:val="left" w:pos="3615"/>
              </w:tabs>
              <w:snapToGrid w:val="0"/>
              <w:spacing w:after="0" w:line="240" w:lineRule="auto"/>
              <w:ind w:left="360" w:hanging="184"/>
              <w:jc w:val="center"/>
              <w:rPr>
                <w:rFonts w:ascii="Verdana" w:hAnsi="Verdana" w:cs="Times New Roman"/>
                <w:b/>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3096A" w:rsidRPr="00102C1F" w:rsidRDefault="00C3096A" w:rsidP="00102C1F">
            <w:pPr>
              <w:jc w:val="both"/>
              <w:rPr>
                <w:rFonts w:ascii="Verdana" w:hAnsi="Verdana"/>
                <w:sz w:val="22"/>
                <w:szCs w:val="22"/>
              </w:rPr>
            </w:pPr>
            <w:r w:rsidRPr="00102C1F">
              <w:rPr>
                <w:rFonts w:ascii="Verdana" w:hAnsi="Verdana"/>
                <w:sz w:val="22"/>
                <w:szCs w:val="22"/>
              </w:rPr>
              <w:t>The bidder should not from any country which shares land border with india or if so the bidder from a country which shares a land border with India will be eligible to bid in this tender only if the bidder is registered with the Competent Authority. Bidder should have proper documentation for FNo. 6/18/2019-PPD, Ministry of Finance, Department of Expenditure - Public Procurement Division with respect to restrictions on procurement from a bidder of a country which shares a land border with India.</w:t>
            </w:r>
          </w:p>
        </w:tc>
      </w:tr>
      <w:tr w:rsidR="00102C1F" w:rsidRPr="00102C1F" w:rsidTr="00102C1F">
        <w:trPr>
          <w:trHeight w:val="417"/>
        </w:trPr>
        <w:tc>
          <w:tcPr>
            <w:tcW w:w="709" w:type="dxa"/>
            <w:tcBorders>
              <w:top w:val="single" w:sz="4" w:space="0" w:color="000000"/>
              <w:left w:val="single" w:sz="4" w:space="0" w:color="000000"/>
              <w:bottom w:val="single" w:sz="4" w:space="0" w:color="000000"/>
            </w:tcBorders>
            <w:shd w:val="clear" w:color="auto" w:fill="auto"/>
          </w:tcPr>
          <w:p w:rsidR="00102C1F" w:rsidRPr="00102C1F" w:rsidRDefault="00102C1F" w:rsidP="006B12CD">
            <w:pPr>
              <w:pStyle w:val="Style33"/>
              <w:numPr>
                <w:ilvl w:val="0"/>
                <w:numId w:val="12"/>
              </w:numPr>
              <w:tabs>
                <w:tab w:val="left" w:pos="3615"/>
              </w:tabs>
              <w:snapToGrid w:val="0"/>
              <w:spacing w:after="0" w:line="240" w:lineRule="auto"/>
              <w:ind w:left="360" w:hanging="184"/>
              <w:jc w:val="center"/>
              <w:rPr>
                <w:rFonts w:ascii="Verdana" w:hAnsi="Verdana" w:cs="Times New Roman"/>
                <w:b/>
                <w:bC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102C1F" w:rsidRPr="00102C1F" w:rsidRDefault="00102C1F" w:rsidP="00102C1F">
            <w:pPr>
              <w:jc w:val="both"/>
              <w:rPr>
                <w:rFonts w:ascii="Verdana" w:hAnsi="Verdana"/>
                <w:sz w:val="22"/>
                <w:szCs w:val="22"/>
              </w:rPr>
            </w:pPr>
            <w:r w:rsidRPr="00102C1F">
              <w:rPr>
                <w:rFonts w:ascii="Verdana" w:hAnsi="Verdana"/>
                <w:sz w:val="22"/>
                <w:szCs w:val="22"/>
              </w:rPr>
              <w:t> </w:t>
            </w:r>
            <w:r w:rsidRPr="00102C1F">
              <w:rPr>
                <w:rFonts w:ascii="Verdana" w:hAnsi="Verdana"/>
                <w:b/>
                <w:bCs/>
                <w:sz w:val="22"/>
                <w:szCs w:val="22"/>
              </w:rPr>
              <w:t>'Class-I local supplier'</w:t>
            </w:r>
            <w:r w:rsidRPr="00102C1F">
              <w:rPr>
                <w:rFonts w:ascii="Verdana" w:hAnsi="Verdana"/>
                <w:sz w:val="22"/>
                <w:szCs w:val="22"/>
              </w:rPr>
              <w:t> and </w:t>
            </w:r>
            <w:r w:rsidRPr="00102C1F">
              <w:rPr>
                <w:rFonts w:ascii="Verdana" w:hAnsi="Verdana"/>
                <w:b/>
                <w:bCs/>
                <w:sz w:val="22"/>
                <w:szCs w:val="22"/>
              </w:rPr>
              <w:t>'Class-II local supplier'</w:t>
            </w:r>
            <w:r w:rsidRPr="00102C1F">
              <w:rPr>
                <w:rFonts w:ascii="Verdana" w:hAnsi="Verdana"/>
                <w:sz w:val="22"/>
                <w:szCs w:val="22"/>
              </w:rPr>
              <w:t xml:space="preserve"> shall be eligible to bid in procurement </w:t>
            </w:r>
            <w:r>
              <w:rPr>
                <w:rFonts w:ascii="Verdana" w:hAnsi="Verdana"/>
                <w:sz w:val="22"/>
                <w:szCs w:val="22"/>
              </w:rPr>
              <w:t xml:space="preserve">as per </w:t>
            </w:r>
            <w:r w:rsidRPr="00102C1F">
              <w:rPr>
                <w:rFonts w:ascii="Verdana" w:hAnsi="Verdana"/>
                <w:sz w:val="22"/>
                <w:szCs w:val="22"/>
              </w:rPr>
              <w:t>Government (Preference to Make in India) [PPP-MII] Order 2017 vide the Department for Promotion of Industry and Internal Trade (DPIIT) Order No.P-45021/2/2017-B.E.-II dated 15.06.2017 and subsequent revisions vide Order No. 45021/2/2017-PP(BE-II) dated 28.05.2018, 29.05.2019, 04.06.2020 and 16.09.2020 to encourage ‘Make in India’</w:t>
            </w:r>
          </w:p>
        </w:tc>
      </w:tr>
      <w:bookmarkEnd w:id="20"/>
      <w:bookmarkEnd w:id="21"/>
    </w:tbl>
    <w:p w:rsidR="00512012" w:rsidRPr="00A35312" w:rsidRDefault="00512012" w:rsidP="00102C1F">
      <w:pPr>
        <w:spacing w:line="276" w:lineRule="auto"/>
        <w:ind w:right="853"/>
        <w:jc w:val="both"/>
        <w:rPr>
          <w:rFonts w:ascii="Verdana" w:hAnsi="Verdana"/>
          <w:sz w:val="20"/>
          <w:szCs w:val="20"/>
        </w:rPr>
      </w:pPr>
    </w:p>
    <w:p w:rsidR="00512012" w:rsidRPr="00A35312" w:rsidRDefault="00512012" w:rsidP="00A35312">
      <w:pPr>
        <w:spacing w:line="276" w:lineRule="auto"/>
        <w:jc w:val="center"/>
        <w:rPr>
          <w:rFonts w:ascii="Verdana" w:hAnsi="Verdana"/>
          <w:sz w:val="20"/>
          <w:szCs w:val="20"/>
        </w:rPr>
      </w:pPr>
    </w:p>
    <w:p w:rsidR="00512012" w:rsidRPr="00A35312" w:rsidRDefault="00512012" w:rsidP="00A35312">
      <w:pPr>
        <w:spacing w:line="276" w:lineRule="auto"/>
        <w:jc w:val="center"/>
        <w:rPr>
          <w:rFonts w:ascii="Verdana" w:hAnsi="Verdana"/>
          <w:sz w:val="20"/>
          <w:szCs w:val="20"/>
        </w:rPr>
      </w:pPr>
    </w:p>
    <w:p w:rsidR="00512012" w:rsidRPr="00A35312" w:rsidRDefault="00512012" w:rsidP="00A35312">
      <w:pPr>
        <w:spacing w:line="276" w:lineRule="auto"/>
        <w:jc w:val="center"/>
        <w:rPr>
          <w:rFonts w:ascii="Verdana" w:hAnsi="Verdana"/>
          <w:sz w:val="20"/>
          <w:szCs w:val="20"/>
        </w:rPr>
      </w:pPr>
    </w:p>
    <w:p w:rsidR="00512012" w:rsidRPr="00A35312" w:rsidRDefault="00512012" w:rsidP="00A35312">
      <w:pPr>
        <w:spacing w:line="276" w:lineRule="auto"/>
        <w:jc w:val="center"/>
        <w:rPr>
          <w:rFonts w:ascii="Verdana" w:hAnsi="Verdana"/>
          <w:sz w:val="20"/>
          <w:szCs w:val="20"/>
        </w:rPr>
      </w:pPr>
    </w:p>
    <w:p w:rsidR="00512012" w:rsidRPr="00A35312" w:rsidRDefault="00512012" w:rsidP="00A35312">
      <w:pPr>
        <w:spacing w:line="276" w:lineRule="auto"/>
        <w:jc w:val="center"/>
        <w:rPr>
          <w:rFonts w:ascii="Verdana" w:hAnsi="Verdana"/>
          <w:sz w:val="20"/>
          <w:szCs w:val="20"/>
        </w:rPr>
      </w:pPr>
    </w:p>
    <w:p w:rsidR="00512012" w:rsidRPr="00A35312" w:rsidRDefault="00512012" w:rsidP="00A35312">
      <w:pPr>
        <w:spacing w:line="276" w:lineRule="auto"/>
        <w:jc w:val="center"/>
        <w:rPr>
          <w:rFonts w:ascii="Verdana" w:hAnsi="Verdana"/>
          <w:sz w:val="20"/>
          <w:szCs w:val="20"/>
        </w:rPr>
      </w:pPr>
    </w:p>
    <w:p w:rsidR="00512012" w:rsidRPr="00A35312" w:rsidRDefault="00512012" w:rsidP="00A35312">
      <w:pPr>
        <w:spacing w:line="276" w:lineRule="auto"/>
        <w:jc w:val="center"/>
        <w:rPr>
          <w:rFonts w:ascii="Verdana" w:hAnsi="Verdana"/>
          <w:sz w:val="20"/>
          <w:szCs w:val="20"/>
        </w:rPr>
      </w:pPr>
    </w:p>
    <w:p w:rsidR="00512012" w:rsidRPr="00F74488" w:rsidRDefault="00512012" w:rsidP="00A35312">
      <w:pPr>
        <w:spacing w:line="276" w:lineRule="auto"/>
        <w:jc w:val="center"/>
        <w:rPr>
          <w:rFonts w:ascii="Verdana" w:hAnsi="Verdana"/>
          <w:sz w:val="22"/>
          <w:szCs w:val="22"/>
        </w:rPr>
      </w:pPr>
    </w:p>
    <w:p w:rsidR="00512012" w:rsidRPr="00F74488" w:rsidRDefault="00512012" w:rsidP="00A35312">
      <w:pPr>
        <w:pStyle w:val="ListParagraph"/>
        <w:spacing w:line="276" w:lineRule="auto"/>
        <w:rPr>
          <w:rFonts w:ascii="Verdana" w:hAnsi="Verdana"/>
          <w:sz w:val="22"/>
          <w:szCs w:val="22"/>
        </w:rPr>
      </w:pPr>
    </w:p>
    <w:p w:rsidR="00F74488" w:rsidRPr="00F74488" w:rsidRDefault="00F74488" w:rsidP="006B12CD">
      <w:pPr>
        <w:pStyle w:val="Heading2"/>
        <w:keepLines/>
        <w:numPr>
          <w:ilvl w:val="0"/>
          <w:numId w:val="6"/>
        </w:numPr>
        <w:tabs>
          <w:tab w:val="left" w:pos="0"/>
        </w:tabs>
        <w:spacing w:before="0" w:after="0" w:line="276" w:lineRule="auto"/>
        <w:ind w:left="1134" w:right="867"/>
        <w:jc w:val="both"/>
        <w:rPr>
          <w:rFonts w:ascii="Verdana" w:hAnsi="Verdana" w:cs="Times New Roman"/>
          <w:bCs w:val="0"/>
          <w:i w:val="0"/>
          <w:iCs w:val="0"/>
          <w:sz w:val="22"/>
          <w:szCs w:val="22"/>
        </w:rPr>
      </w:pPr>
      <w:r w:rsidRPr="00F74488">
        <w:rPr>
          <w:rFonts w:ascii="Verdana" w:hAnsi="Verdana" w:cs="Times New Roman"/>
          <w:bCs w:val="0"/>
          <w:i w:val="0"/>
          <w:iCs w:val="0"/>
          <w:sz w:val="22"/>
          <w:szCs w:val="22"/>
        </w:rPr>
        <w:t>Cost of Bidding</w:t>
      </w:r>
    </w:p>
    <w:p w:rsidR="00F74488" w:rsidRPr="00F74488" w:rsidRDefault="00F74488" w:rsidP="006B12CD">
      <w:pPr>
        <w:numPr>
          <w:ilvl w:val="0"/>
          <w:numId w:val="7"/>
        </w:numPr>
        <w:tabs>
          <w:tab w:val="left" w:pos="0"/>
        </w:tabs>
        <w:spacing w:line="276" w:lineRule="auto"/>
        <w:ind w:left="1134" w:right="867"/>
        <w:contextualSpacing/>
        <w:jc w:val="both"/>
        <w:rPr>
          <w:rFonts w:ascii="Verdana" w:hAnsi="Verdana"/>
          <w:sz w:val="22"/>
          <w:szCs w:val="22"/>
        </w:rPr>
      </w:pPr>
      <w:r w:rsidRPr="00F74488">
        <w:rPr>
          <w:rFonts w:ascii="Verdana" w:hAnsi="Verdana"/>
          <w:sz w:val="22"/>
          <w:szCs w:val="22"/>
        </w:rPr>
        <w:t>The Bidder shall bear all the costs associated with the preparation and submission of the Tender. The High Court of Uttarakhand shall in no case be responsible for those costs, regardless of the conduct or outcome of the bidding process.</w:t>
      </w:r>
    </w:p>
    <w:p w:rsidR="00F74488" w:rsidRPr="00F74488" w:rsidRDefault="00F74488" w:rsidP="006B12CD">
      <w:pPr>
        <w:numPr>
          <w:ilvl w:val="0"/>
          <w:numId w:val="7"/>
        </w:numPr>
        <w:tabs>
          <w:tab w:val="left" w:pos="0"/>
        </w:tabs>
        <w:spacing w:line="276" w:lineRule="auto"/>
        <w:ind w:left="1134" w:right="867"/>
        <w:contextualSpacing/>
        <w:jc w:val="both"/>
        <w:rPr>
          <w:rFonts w:ascii="Verdana" w:hAnsi="Verdana"/>
          <w:sz w:val="22"/>
          <w:szCs w:val="22"/>
        </w:rPr>
      </w:pPr>
      <w:r w:rsidRPr="00F74488">
        <w:rPr>
          <w:rFonts w:ascii="Verdana" w:hAnsi="Verdana"/>
          <w:sz w:val="22"/>
          <w:szCs w:val="22"/>
        </w:rPr>
        <w:t xml:space="preserve">The Bidder shall have to remit Non-refundable Tender Processing Fees of Rs. 2360/- in a separate cover. Tender processing fees must be in the form of Demand Draft in the favor of </w:t>
      </w:r>
      <w:r w:rsidRPr="00F74488">
        <w:rPr>
          <w:rFonts w:ascii="Verdana" w:hAnsi="Verdana"/>
          <w:b/>
          <w:sz w:val="22"/>
          <w:szCs w:val="22"/>
        </w:rPr>
        <w:t xml:space="preserve">“Registrar General, High Court of Uttarakhand” </w:t>
      </w:r>
      <w:r w:rsidRPr="00F74488">
        <w:rPr>
          <w:rFonts w:ascii="Verdana" w:hAnsi="Verdana"/>
          <w:bCs/>
          <w:sz w:val="22"/>
          <w:szCs w:val="22"/>
        </w:rPr>
        <w:t>payable at Nainital</w:t>
      </w:r>
      <w:r w:rsidRPr="00F74488">
        <w:rPr>
          <w:rFonts w:ascii="Verdana" w:hAnsi="Verdana"/>
          <w:sz w:val="22"/>
          <w:szCs w:val="22"/>
        </w:rPr>
        <w:t xml:space="preserve"> along with the covering letter. The bidders are also requested to affix the stamp of their company on the overleaf of demand draft. </w:t>
      </w:r>
    </w:p>
    <w:p w:rsidR="00F74488" w:rsidRPr="00F74488" w:rsidRDefault="00F74488" w:rsidP="00F74488">
      <w:pPr>
        <w:pStyle w:val="Heading2"/>
        <w:keepLines/>
        <w:tabs>
          <w:tab w:val="left" w:pos="0"/>
        </w:tabs>
        <w:spacing w:before="0" w:after="0" w:line="276" w:lineRule="auto"/>
        <w:ind w:left="1134" w:right="867" w:hanging="432"/>
        <w:jc w:val="both"/>
        <w:rPr>
          <w:rFonts w:ascii="Verdana" w:hAnsi="Verdana" w:cs="Times New Roman"/>
          <w:b w:val="0"/>
          <w:sz w:val="22"/>
          <w:szCs w:val="22"/>
          <w:lang w:val="en-IN"/>
        </w:rPr>
      </w:pPr>
    </w:p>
    <w:p w:rsidR="00F74488" w:rsidRPr="00F74488" w:rsidRDefault="00F74488" w:rsidP="006B12CD">
      <w:pPr>
        <w:pStyle w:val="Heading2"/>
        <w:keepLines/>
        <w:numPr>
          <w:ilvl w:val="0"/>
          <w:numId w:val="6"/>
        </w:numPr>
        <w:tabs>
          <w:tab w:val="left" w:pos="0"/>
        </w:tabs>
        <w:spacing w:before="0" w:after="0" w:line="276" w:lineRule="auto"/>
        <w:ind w:left="1134" w:right="867"/>
        <w:jc w:val="both"/>
        <w:rPr>
          <w:rFonts w:ascii="Verdana" w:hAnsi="Verdana" w:cs="Times New Roman"/>
          <w:bCs w:val="0"/>
          <w:i w:val="0"/>
          <w:iCs w:val="0"/>
          <w:sz w:val="22"/>
          <w:szCs w:val="22"/>
        </w:rPr>
      </w:pPr>
      <w:r w:rsidRPr="00F74488">
        <w:rPr>
          <w:rFonts w:ascii="Verdana" w:hAnsi="Verdana" w:cs="Times New Roman"/>
          <w:bCs w:val="0"/>
          <w:i w:val="0"/>
          <w:iCs w:val="0"/>
          <w:sz w:val="22"/>
          <w:szCs w:val="22"/>
        </w:rPr>
        <w:t>Bidding Documents</w:t>
      </w:r>
    </w:p>
    <w:p w:rsidR="00F74488" w:rsidRPr="00F74488" w:rsidRDefault="00F74488" w:rsidP="00F74488">
      <w:pPr>
        <w:spacing w:line="276" w:lineRule="auto"/>
        <w:ind w:left="1134" w:right="867"/>
        <w:jc w:val="both"/>
        <w:rPr>
          <w:rFonts w:ascii="Verdana" w:hAnsi="Verdana"/>
          <w:sz w:val="22"/>
          <w:szCs w:val="22"/>
        </w:rPr>
      </w:pPr>
      <w:r w:rsidRPr="00F74488">
        <w:rPr>
          <w:rFonts w:ascii="Verdana" w:hAnsi="Verdana"/>
          <w:sz w:val="22"/>
          <w:szCs w:val="22"/>
        </w:rPr>
        <w:t xml:space="preserve">Bidder can download the tender document from </w:t>
      </w:r>
      <w:r w:rsidRPr="00F74488">
        <w:rPr>
          <w:rFonts w:ascii="Verdana" w:hAnsi="Verdana"/>
          <w:b/>
          <w:bCs/>
          <w:sz w:val="22"/>
          <w:szCs w:val="22"/>
        </w:rPr>
        <w:t>https://www.uktenders.gov.in/</w:t>
      </w:r>
      <w:r w:rsidRPr="00F74488">
        <w:rPr>
          <w:rFonts w:ascii="Verdana" w:hAnsi="Verdana"/>
          <w:sz w:val="22"/>
          <w:szCs w:val="22"/>
        </w:rPr>
        <w:t xml:space="preserve"> and upload the same on </w:t>
      </w:r>
      <w:r w:rsidRPr="00F74488">
        <w:rPr>
          <w:rFonts w:ascii="Verdana" w:hAnsi="Verdana"/>
          <w:b/>
          <w:bCs/>
          <w:sz w:val="22"/>
          <w:szCs w:val="22"/>
        </w:rPr>
        <w:t>https://www.uktenders.gov.in/</w:t>
      </w:r>
      <w:r w:rsidRPr="00F74488">
        <w:rPr>
          <w:rFonts w:ascii="Verdana" w:hAnsi="Verdana"/>
          <w:sz w:val="22"/>
          <w:szCs w:val="22"/>
        </w:rPr>
        <w:t xml:space="preserve"> on or before due date of the Tender. The bids have to be submitted online on </w:t>
      </w:r>
      <w:r w:rsidRPr="00F74488">
        <w:rPr>
          <w:rFonts w:ascii="Verdana" w:hAnsi="Verdana"/>
          <w:b/>
          <w:bCs/>
          <w:sz w:val="22"/>
          <w:szCs w:val="22"/>
        </w:rPr>
        <w:t>“http://uktenders.gov.in”</w:t>
      </w:r>
      <w:r w:rsidRPr="00F74488">
        <w:rPr>
          <w:rFonts w:ascii="Verdana" w:hAnsi="Verdana"/>
          <w:sz w:val="22"/>
          <w:szCs w:val="22"/>
        </w:rPr>
        <w:t>. Bidder is expected to examine all instructions, forms, terms, and specifications in the bidding documents. Failure to furnish all information required by the bidding documents, or tender not substantially responsive to the bidding documents in all respect, may result in the rejection of the Tender. Tenders (only in the format issued by this office) are to be filled in legible writing as per the conditions mentioned in the tender form, and theconditions thereof must be accepted and signed by the bidder, failing which the bid will be rejected.</w:t>
      </w:r>
    </w:p>
    <w:p w:rsidR="00F74488" w:rsidRPr="00F74488" w:rsidRDefault="00F74488" w:rsidP="00F74488">
      <w:pPr>
        <w:pStyle w:val="Heading2"/>
        <w:keepLines/>
        <w:tabs>
          <w:tab w:val="left" w:pos="0"/>
        </w:tabs>
        <w:spacing w:before="0" w:after="0" w:line="276" w:lineRule="auto"/>
        <w:ind w:left="1134" w:right="867" w:hanging="432"/>
        <w:jc w:val="both"/>
        <w:rPr>
          <w:rFonts w:ascii="Verdana" w:hAnsi="Verdana" w:cs="Times New Roman"/>
          <w:b w:val="0"/>
          <w:sz w:val="22"/>
          <w:szCs w:val="22"/>
          <w:lang w:val="en-IN"/>
        </w:rPr>
      </w:pPr>
    </w:p>
    <w:p w:rsidR="00F74488" w:rsidRPr="00F74488" w:rsidRDefault="00F74488" w:rsidP="006B12CD">
      <w:pPr>
        <w:pStyle w:val="Heading2"/>
        <w:keepLines/>
        <w:numPr>
          <w:ilvl w:val="0"/>
          <w:numId w:val="6"/>
        </w:numPr>
        <w:tabs>
          <w:tab w:val="left" w:pos="0"/>
        </w:tabs>
        <w:spacing w:before="0" w:after="0" w:line="276" w:lineRule="auto"/>
        <w:ind w:left="1134" w:right="867"/>
        <w:jc w:val="both"/>
        <w:rPr>
          <w:rFonts w:ascii="Verdana" w:hAnsi="Verdana" w:cs="Times New Roman"/>
          <w:bCs w:val="0"/>
          <w:i w:val="0"/>
          <w:iCs w:val="0"/>
          <w:sz w:val="22"/>
          <w:szCs w:val="22"/>
        </w:rPr>
      </w:pPr>
      <w:r w:rsidRPr="00F74488">
        <w:rPr>
          <w:rFonts w:ascii="Verdana" w:hAnsi="Verdana" w:cs="Times New Roman"/>
          <w:bCs w:val="0"/>
          <w:i w:val="0"/>
          <w:iCs w:val="0"/>
          <w:sz w:val="22"/>
          <w:szCs w:val="22"/>
        </w:rPr>
        <w:t>Amendment of Bidding Documents</w:t>
      </w:r>
    </w:p>
    <w:p w:rsidR="00F74488" w:rsidRPr="00F74488" w:rsidRDefault="00F74488" w:rsidP="006B12CD">
      <w:pPr>
        <w:numPr>
          <w:ilvl w:val="0"/>
          <w:numId w:val="17"/>
        </w:numPr>
        <w:spacing w:line="276" w:lineRule="auto"/>
        <w:ind w:left="1134" w:right="867"/>
        <w:contextualSpacing/>
        <w:jc w:val="both"/>
        <w:rPr>
          <w:rFonts w:ascii="Verdana" w:hAnsi="Verdana"/>
          <w:sz w:val="22"/>
          <w:szCs w:val="22"/>
        </w:rPr>
      </w:pPr>
      <w:r w:rsidRPr="00F74488">
        <w:rPr>
          <w:rFonts w:ascii="Verdana" w:hAnsi="Verdana"/>
          <w:sz w:val="22"/>
          <w:szCs w:val="22"/>
        </w:rPr>
        <w:t>The High Court of Uttarakhand may modify the bidding documents by way of amendment, and uploading it accordingly at any time prior to the deadline for submission of bids, for any reason, whether at its own initiative or in response to the clarifications requested by prospective bidder(s).</w:t>
      </w:r>
    </w:p>
    <w:p w:rsidR="00F74488" w:rsidRPr="00F74488" w:rsidRDefault="00F74488" w:rsidP="006B12CD">
      <w:pPr>
        <w:numPr>
          <w:ilvl w:val="0"/>
          <w:numId w:val="17"/>
        </w:numPr>
        <w:spacing w:line="276" w:lineRule="auto"/>
        <w:ind w:left="1134" w:right="867"/>
        <w:contextualSpacing/>
        <w:jc w:val="both"/>
        <w:rPr>
          <w:rFonts w:ascii="Verdana" w:hAnsi="Verdana"/>
          <w:sz w:val="22"/>
          <w:szCs w:val="22"/>
        </w:rPr>
      </w:pPr>
      <w:r w:rsidRPr="00F74488">
        <w:rPr>
          <w:rFonts w:ascii="Verdana" w:hAnsi="Verdana"/>
          <w:sz w:val="22"/>
          <w:szCs w:val="22"/>
        </w:rPr>
        <w:t xml:space="preserve">All prospective bidder(s) are requested to check the High Court’s website and the e-tender website i.e. </w:t>
      </w:r>
      <w:r w:rsidRPr="00F74488">
        <w:rPr>
          <w:rFonts w:ascii="Verdana" w:hAnsi="Verdana"/>
          <w:b/>
          <w:sz w:val="22"/>
          <w:szCs w:val="22"/>
        </w:rPr>
        <w:t>https://www.uktenders.gov.in/</w:t>
      </w:r>
      <w:r w:rsidRPr="00F74488">
        <w:rPr>
          <w:rFonts w:ascii="Verdana" w:hAnsi="Verdana"/>
          <w:sz w:val="22"/>
          <w:szCs w:val="22"/>
        </w:rPr>
        <w:t xml:space="preserve"> for any amendments/corrigendum/modification. Any amendments/corrigendum/modification shall be notified on e-tender website, which shall be binding on the bidders. </w:t>
      </w:r>
    </w:p>
    <w:p w:rsidR="00F74488" w:rsidRPr="00F74488" w:rsidRDefault="00F74488" w:rsidP="006B12CD">
      <w:pPr>
        <w:numPr>
          <w:ilvl w:val="0"/>
          <w:numId w:val="17"/>
        </w:numPr>
        <w:spacing w:line="276" w:lineRule="auto"/>
        <w:ind w:left="1134" w:right="867"/>
        <w:contextualSpacing/>
        <w:jc w:val="both"/>
        <w:rPr>
          <w:rFonts w:ascii="Verdana" w:hAnsi="Verdana"/>
          <w:sz w:val="22"/>
          <w:szCs w:val="22"/>
        </w:rPr>
      </w:pPr>
      <w:r w:rsidRPr="00F74488">
        <w:rPr>
          <w:rFonts w:ascii="Verdana" w:hAnsi="Verdana"/>
          <w:sz w:val="22"/>
          <w:szCs w:val="22"/>
        </w:rPr>
        <w:t>In continuation of the amendments/corrigendum/modification of the bidding documents, High Court of Uttarakhand, at its discretion, may extend the deadline for the submission of bids.</w:t>
      </w:r>
    </w:p>
    <w:p w:rsidR="00F74488" w:rsidRPr="00F74488" w:rsidRDefault="00F74488" w:rsidP="00F74488">
      <w:pPr>
        <w:spacing w:line="276" w:lineRule="auto"/>
        <w:ind w:left="1134" w:right="867"/>
        <w:contextualSpacing/>
        <w:jc w:val="both"/>
        <w:rPr>
          <w:rFonts w:ascii="Verdana" w:hAnsi="Verdana"/>
          <w:sz w:val="22"/>
          <w:szCs w:val="22"/>
        </w:rPr>
      </w:pPr>
    </w:p>
    <w:p w:rsidR="00F74488" w:rsidRPr="00F74488" w:rsidRDefault="00F74488" w:rsidP="00F74488">
      <w:pPr>
        <w:spacing w:line="276" w:lineRule="auto"/>
        <w:ind w:left="1134" w:right="867"/>
        <w:contextualSpacing/>
        <w:jc w:val="both"/>
        <w:rPr>
          <w:rFonts w:ascii="Verdana" w:hAnsi="Verdana"/>
          <w:b/>
          <w:sz w:val="22"/>
          <w:szCs w:val="22"/>
          <w:lang w:val="en-IN"/>
        </w:rPr>
      </w:pPr>
    </w:p>
    <w:p w:rsidR="00F74488" w:rsidRPr="00F74488" w:rsidRDefault="00F74488" w:rsidP="006B12CD">
      <w:pPr>
        <w:numPr>
          <w:ilvl w:val="0"/>
          <w:numId w:val="6"/>
        </w:numPr>
        <w:spacing w:line="276" w:lineRule="auto"/>
        <w:ind w:left="1134" w:right="867"/>
        <w:contextualSpacing/>
        <w:jc w:val="both"/>
        <w:rPr>
          <w:rFonts w:ascii="Verdana" w:hAnsi="Verdana"/>
          <w:sz w:val="22"/>
          <w:szCs w:val="22"/>
        </w:rPr>
      </w:pPr>
      <w:r w:rsidRPr="00F74488">
        <w:rPr>
          <w:rFonts w:ascii="Verdana" w:hAnsi="Verdana"/>
          <w:b/>
          <w:sz w:val="22"/>
          <w:szCs w:val="22"/>
        </w:rPr>
        <w:t>SECTIONS COMPRISING THE BIDS</w:t>
      </w:r>
    </w:p>
    <w:p w:rsidR="00F74488" w:rsidRPr="00F74488" w:rsidRDefault="00F74488" w:rsidP="00F74488">
      <w:pPr>
        <w:spacing w:line="276" w:lineRule="auto"/>
        <w:ind w:left="1134" w:right="867"/>
        <w:jc w:val="both"/>
        <w:rPr>
          <w:rFonts w:ascii="Verdana" w:hAnsi="Verdana"/>
          <w:sz w:val="22"/>
          <w:szCs w:val="22"/>
        </w:rPr>
      </w:pPr>
      <w:r w:rsidRPr="00F74488">
        <w:rPr>
          <w:rFonts w:ascii="Verdana" w:hAnsi="Verdana"/>
          <w:b/>
          <w:sz w:val="22"/>
          <w:szCs w:val="22"/>
        </w:rPr>
        <w:t>6.1 Tender Processing Fees</w:t>
      </w:r>
    </w:p>
    <w:p w:rsidR="00F74488" w:rsidRPr="00F74488" w:rsidRDefault="00F74488" w:rsidP="00F74488">
      <w:pPr>
        <w:spacing w:line="276" w:lineRule="auto"/>
        <w:ind w:left="1134" w:right="867"/>
        <w:jc w:val="both"/>
        <w:rPr>
          <w:rFonts w:ascii="Verdana" w:hAnsi="Verdana"/>
          <w:sz w:val="22"/>
          <w:szCs w:val="22"/>
        </w:rPr>
      </w:pPr>
      <w:r w:rsidRPr="00F74488">
        <w:rPr>
          <w:rFonts w:ascii="Verdana" w:hAnsi="Verdana"/>
          <w:sz w:val="22"/>
          <w:szCs w:val="22"/>
        </w:rPr>
        <w:t xml:space="preserve">The original copy of Tender processing fee (non-refundable) is to be furnished to the office of High Court of Uttarakhand in a separate </w:t>
      </w:r>
      <w:r w:rsidRPr="00F74488">
        <w:rPr>
          <w:rFonts w:ascii="Verdana" w:hAnsi="Verdana"/>
          <w:sz w:val="22"/>
          <w:szCs w:val="22"/>
        </w:rPr>
        <w:lastRenderedPageBreak/>
        <w:t xml:space="preserve">envelop on or before the date and hour of submission of the etender.  In case of non-receipt of </w:t>
      </w:r>
      <w:r w:rsidRPr="00F74488">
        <w:rPr>
          <w:rFonts w:ascii="Verdana" w:hAnsi="Verdana"/>
          <w:b/>
          <w:bCs/>
          <w:sz w:val="22"/>
          <w:szCs w:val="22"/>
        </w:rPr>
        <w:t>Tender Processing Fees</w:t>
      </w:r>
      <w:r w:rsidRPr="00F74488">
        <w:rPr>
          <w:rFonts w:ascii="Verdana" w:hAnsi="Verdana"/>
          <w:sz w:val="22"/>
          <w:szCs w:val="22"/>
        </w:rPr>
        <w:t xml:space="preserve"> as mentioned above, on or before last submission date/time of bid, the tender shall be rejected by High Court of Uttarakhand as non-responsive.</w:t>
      </w:r>
    </w:p>
    <w:p w:rsidR="00F74488" w:rsidRPr="00F74488" w:rsidRDefault="00F74488" w:rsidP="00F74488">
      <w:pPr>
        <w:spacing w:line="276" w:lineRule="auto"/>
        <w:ind w:left="1134" w:right="867"/>
        <w:jc w:val="both"/>
        <w:rPr>
          <w:rFonts w:ascii="Verdana" w:hAnsi="Verdana"/>
          <w:sz w:val="22"/>
          <w:szCs w:val="22"/>
        </w:rPr>
      </w:pPr>
    </w:p>
    <w:p w:rsidR="00F74488" w:rsidRPr="00F74488" w:rsidRDefault="00F74488" w:rsidP="00F74488">
      <w:pPr>
        <w:pStyle w:val="Heading3"/>
        <w:keepLines/>
        <w:numPr>
          <w:ilvl w:val="8"/>
          <w:numId w:val="0"/>
        </w:numPr>
        <w:tabs>
          <w:tab w:val="left" w:pos="0"/>
        </w:tabs>
        <w:spacing w:before="0" w:after="0" w:line="276" w:lineRule="auto"/>
        <w:ind w:left="1134" w:right="867"/>
        <w:jc w:val="both"/>
        <w:rPr>
          <w:rFonts w:ascii="Verdana" w:hAnsi="Verdana" w:cs="Times New Roman"/>
          <w:bCs w:val="0"/>
          <w:sz w:val="22"/>
          <w:szCs w:val="22"/>
        </w:rPr>
      </w:pPr>
      <w:r w:rsidRPr="00F74488">
        <w:rPr>
          <w:rFonts w:ascii="Verdana" w:hAnsi="Verdana" w:cs="Times New Roman"/>
          <w:bCs w:val="0"/>
          <w:sz w:val="22"/>
          <w:szCs w:val="22"/>
          <w:lang w:val="en-IN"/>
        </w:rPr>
        <w:t xml:space="preserve">7.2 </w:t>
      </w:r>
      <w:r w:rsidRPr="00F74488">
        <w:rPr>
          <w:rFonts w:ascii="Verdana" w:hAnsi="Verdana" w:cs="Times New Roman"/>
          <w:bCs w:val="0"/>
          <w:sz w:val="22"/>
          <w:szCs w:val="22"/>
        </w:rPr>
        <w:t xml:space="preserve">Two bid system </w:t>
      </w:r>
    </w:p>
    <w:p w:rsidR="00F74488" w:rsidRPr="00F74488" w:rsidRDefault="00F74488" w:rsidP="00F74488">
      <w:pPr>
        <w:pStyle w:val="Heading3"/>
        <w:keepLines/>
        <w:numPr>
          <w:ilvl w:val="8"/>
          <w:numId w:val="0"/>
        </w:numPr>
        <w:tabs>
          <w:tab w:val="left" w:pos="0"/>
        </w:tabs>
        <w:spacing w:before="0" w:after="0" w:line="276" w:lineRule="auto"/>
        <w:ind w:left="1134" w:right="867"/>
        <w:jc w:val="both"/>
        <w:rPr>
          <w:rFonts w:ascii="Verdana" w:hAnsi="Verdana" w:cs="Times New Roman"/>
          <w:sz w:val="22"/>
          <w:szCs w:val="22"/>
        </w:rPr>
      </w:pPr>
      <w:r w:rsidRPr="00F74488">
        <w:rPr>
          <w:rFonts w:ascii="Verdana" w:hAnsi="Verdana" w:cs="Times New Roman"/>
          <w:sz w:val="22"/>
          <w:szCs w:val="22"/>
        </w:rPr>
        <w:t>Two covers system/two envelops system/two bid system shall be followed for the tender: The two covers shall be as below-</w:t>
      </w:r>
    </w:p>
    <w:p w:rsidR="00F74488" w:rsidRPr="00F74488" w:rsidRDefault="00F74488" w:rsidP="006B12CD">
      <w:pPr>
        <w:numPr>
          <w:ilvl w:val="0"/>
          <w:numId w:val="11"/>
        </w:numPr>
        <w:tabs>
          <w:tab w:val="left" w:pos="0"/>
        </w:tabs>
        <w:spacing w:line="276" w:lineRule="auto"/>
        <w:ind w:left="1418" w:right="867" w:hanging="284"/>
        <w:jc w:val="both"/>
        <w:rPr>
          <w:rFonts w:ascii="Verdana" w:hAnsi="Verdana"/>
          <w:sz w:val="22"/>
          <w:szCs w:val="22"/>
        </w:rPr>
      </w:pPr>
      <w:r w:rsidRPr="00F74488">
        <w:rPr>
          <w:rFonts w:ascii="Verdana" w:hAnsi="Verdana"/>
          <w:b/>
          <w:sz w:val="22"/>
          <w:szCs w:val="22"/>
        </w:rPr>
        <w:t>Technical bid –</w:t>
      </w:r>
      <w:r w:rsidRPr="00F74488">
        <w:rPr>
          <w:rFonts w:ascii="Verdana" w:hAnsi="Verdana"/>
          <w:sz w:val="22"/>
          <w:szCs w:val="22"/>
        </w:rPr>
        <w:t>Qualification, Technical Proposal, Fee Details, EMD (if and as applicable), essential supported certificates/ documents etc are to be submitted by the bidder(s).(</w:t>
      </w:r>
      <w:r w:rsidRPr="00F74488">
        <w:rPr>
          <w:rFonts w:ascii="Verdana" w:hAnsi="Verdana"/>
          <w:b/>
          <w:bCs/>
          <w:sz w:val="22"/>
          <w:szCs w:val="22"/>
        </w:rPr>
        <w:t>Annexure ‘A’ )</w:t>
      </w:r>
    </w:p>
    <w:p w:rsidR="00F74488" w:rsidRPr="00F74488" w:rsidRDefault="00F74488" w:rsidP="006B12CD">
      <w:pPr>
        <w:numPr>
          <w:ilvl w:val="0"/>
          <w:numId w:val="11"/>
        </w:numPr>
        <w:tabs>
          <w:tab w:val="left" w:pos="0"/>
        </w:tabs>
        <w:spacing w:line="276" w:lineRule="auto"/>
        <w:ind w:left="1418" w:right="867" w:hanging="284"/>
        <w:jc w:val="both"/>
        <w:rPr>
          <w:rFonts w:ascii="Verdana" w:hAnsi="Verdana"/>
          <w:sz w:val="22"/>
          <w:szCs w:val="22"/>
        </w:rPr>
      </w:pPr>
      <w:r w:rsidRPr="00F74488">
        <w:rPr>
          <w:rFonts w:ascii="Verdana" w:hAnsi="Verdana"/>
          <w:b/>
          <w:sz w:val="22"/>
          <w:szCs w:val="22"/>
        </w:rPr>
        <w:t>Financial bid –</w:t>
      </w:r>
      <w:r w:rsidRPr="00F74488">
        <w:rPr>
          <w:rFonts w:ascii="Verdana" w:hAnsi="Verdana"/>
          <w:sz w:val="22"/>
          <w:szCs w:val="22"/>
        </w:rPr>
        <w:t>Financial Proposal in the given format, termed as Financial Bid (BOQ). (</w:t>
      </w:r>
      <w:r w:rsidRPr="00F74488">
        <w:rPr>
          <w:rFonts w:ascii="Verdana" w:hAnsi="Verdana"/>
          <w:b/>
          <w:bCs/>
          <w:sz w:val="22"/>
          <w:szCs w:val="22"/>
        </w:rPr>
        <w:t>Annexure ‘B’</w:t>
      </w:r>
      <w:r w:rsidRPr="00F74488">
        <w:rPr>
          <w:rFonts w:ascii="Verdana" w:hAnsi="Verdana"/>
          <w:sz w:val="22"/>
          <w:szCs w:val="22"/>
        </w:rPr>
        <w:t xml:space="preserve">). </w:t>
      </w:r>
    </w:p>
    <w:p w:rsidR="00F74488" w:rsidRPr="00F74488" w:rsidRDefault="00F74488" w:rsidP="00F74488">
      <w:pPr>
        <w:pStyle w:val="Heading2"/>
        <w:keepLines/>
        <w:numPr>
          <w:ilvl w:val="2"/>
          <w:numId w:val="0"/>
        </w:numPr>
        <w:spacing w:before="0" w:after="0" w:line="276" w:lineRule="auto"/>
        <w:ind w:left="1134" w:right="867" w:hanging="141"/>
        <w:jc w:val="both"/>
        <w:rPr>
          <w:rFonts w:ascii="Verdana" w:hAnsi="Verdana" w:cs="Times New Roman"/>
          <w:bCs w:val="0"/>
          <w:i w:val="0"/>
          <w:iCs w:val="0"/>
          <w:sz w:val="22"/>
          <w:szCs w:val="22"/>
        </w:rPr>
      </w:pPr>
      <w:r w:rsidRPr="00F74488">
        <w:rPr>
          <w:rFonts w:ascii="Verdana" w:hAnsi="Verdana" w:cs="Times New Roman"/>
          <w:bCs w:val="0"/>
          <w:i w:val="0"/>
          <w:iCs w:val="0"/>
          <w:sz w:val="22"/>
          <w:szCs w:val="22"/>
          <w:lang w:val="en-IN"/>
        </w:rPr>
        <w:t xml:space="preserve">7.3 </w:t>
      </w:r>
      <w:r w:rsidRPr="00F74488">
        <w:rPr>
          <w:rFonts w:ascii="Verdana" w:hAnsi="Verdana" w:cs="Times New Roman"/>
          <w:bCs w:val="0"/>
          <w:i w:val="0"/>
          <w:iCs w:val="0"/>
          <w:sz w:val="22"/>
          <w:szCs w:val="22"/>
        </w:rPr>
        <w:t>Road Permit</w:t>
      </w:r>
    </w:p>
    <w:p w:rsidR="00F74488" w:rsidRPr="00F74488" w:rsidRDefault="00F74488" w:rsidP="00F74488">
      <w:pPr>
        <w:spacing w:line="276" w:lineRule="auto"/>
        <w:ind w:left="1134" w:right="867"/>
        <w:jc w:val="both"/>
        <w:rPr>
          <w:rFonts w:ascii="Verdana" w:hAnsi="Verdana"/>
          <w:sz w:val="22"/>
          <w:szCs w:val="22"/>
        </w:rPr>
      </w:pPr>
      <w:r w:rsidRPr="00F74488">
        <w:rPr>
          <w:rFonts w:ascii="Verdana" w:hAnsi="Verdana"/>
          <w:sz w:val="22"/>
          <w:szCs w:val="22"/>
        </w:rPr>
        <w:t>In case any Road Permit is required for transportation of contracted goods/items/hardware, it shall the responsibility of the Bidders to make all the arrangements required in advance without any extra cost to the High Court of Uttarakhand. However, High Court of Uttarakhand will provide a letter in support of the purchase, if required, to the Bidders for carrying out the supply and delivery.</w:t>
      </w:r>
    </w:p>
    <w:p w:rsidR="00F74488" w:rsidRPr="00F74488" w:rsidRDefault="00F74488" w:rsidP="00F74488">
      <w:pPr>
        <w:pStyle w:val="Heading2"/>
        <w:keepLines/>
        <w:tabs>
          <w:tab w:val="left" w:pos="0"/>
        </w:tabs>
        <w:spacing w:before="0" w:after="0" w:line="276" w:lineRule="auto"/>
        <w:ind w:left="1418" w:right="867" w:hanging="432"/>
        <w:jc w:val="both"/>
        <w:rPr>
          <w:rFonts w:ascii="Verdana" w:hAnsi="Verdana" w:cs="Times New Roman"/>
          <w:bCs w:val="0"/>
          <w:i w:val="0"/>
          <w:iCs w:val="0"/>
          <w:sz w:val="22"/>
          <w:szCs w:val="22"/>
        </w:rPr>
      </w:pPr>
      <w:r w:rsidRPr="00F74488">
        <w:rPr>
          <w:rFonts w:ascii="Verdana" w:hAnsi="Verdana" w:cs="Times New Roman"/>
          <w:bCs w:val="0"/>
          <w:i w:val="0"/>
          <w:iCs w:val="0"/>
          <w:sz w:val="22"/>
          <w:szCs w:val="22"/>
          <w:lang w:val="en-IN"/>
        </w:rPr>
        <w:t>7.4</w:t>
      </w:r>
      <w:r w:rsidRPr="00F74488">
        <w:rPr>
          <w:rFonts w:ascii="Verdana" w:hAnsi="Verdana" w:cs="Times New Roman"/>
          <w:bCs w:val="0"/>
          <w:i w:val="0"/>
          <w:iCs w:val="0"/>
          <w:sz w:val="22"/>
          <w:szCs w:val="22"/>
        </w:rPr>
        <w:t xml:space="preserve"> Currency</w:t>
      </w:r>
    </w:p>
    <w:p w:rsidR="00F74488" w:rsidRPr="00F74488" w:rsidRDefault="00F74488" w:rsidP="00F74488">
      <w:pPr>
        <w:spacing w:line="276" w:lineRule="auto"/>
        <w:ind w:left="1134" w:right="867"/>
        <w:jc w:val="both"/>
        <w:rPr>
          <w:rFonts w:ascii="Verdana" w:hAnsi="Verdana"/>
          <w:sz w:val="22"/>
          <w:szCs w:val="22"/>
        </w:rPr>
      </w:pPr>
      <w:r w:rsidRPr="00F74488">
        <w:rPr>
          <w:rFonts w:ascii="Verdana" w:hAnsi="Verdana"/>
          <w:sz w:val="22"/>
          <w:szCs w:val="22"/>
        </w:rPr>
        <w:t xml:space="preserve">The prices should be quoted in Indian Rupees. Payment for the supply of equipment as specified in the agreement shall be made in Indian Rupees only. The tender validity shall be for a duration of </w:t>
      </w:r>
      <w:r w:rsidRPr="00F74488">
        <w:rPr>
          <w:rFonts w:ascii="Verdana" w:hAnsi="Verdana"/>
          <w:b/>
          <w:bCs/>
          <w:sz w:val="22"/>
          <w:szCs w:val="22"/>
        </w:rPr>
        <w:t>18</w:t>
      </w:r>
      <w:r w:rsidRPr="00F74488">
        <w:rPr>
          <w:rFonts w:ascii="Verdana" w:hAnsi="Verdana"/>
          <w:b/>
          <w:sz w:val="22"/>
          <w:szCs w:val="22"/>
        </w:rPr>
        <w:t xml:space="preserve">0 days </w:t>
      </w:r>
      <w:r w:rsidRPr="00F74488">
        <w:rPr>
          <w:rFonts w:ascii="Verdana" w:hAnsi="Verdana"/>
          <w:sz w:val="22"/>
          <w:szCs w:val="22"/>
        </w:rPr>
        <w:t xml:space="preserve">from the last date of submission of tender. However,the bidder shall be bound to provide additional Hand Held Devices (if required) at same rate within the same financial year.  </w:t>
      </w:r>
    </w:p>
    <w:p w:rsidR="00F74488" w:rsidRPr="006F23D2" w:rsidRDefault="006F23D2" w:rsidP="006F23D2">
      <w:pPr>
        <w:pStyle w:val="Heading2"/>
        <w:keepLines/>
        <w:tabs>
          <w:tab w:val="left" w:pos="0"/>
        </w:tabs>
        <w:spacing w:before="0" w:after="0" w:line="276" w:lineRule="auto"/>
        <w:ind w:left="1418" w:right="867" w:hanging="432"/>
        <w:jc w:val="both"/>
        <w:rPr>
          <w:rFonts w:ascii="Verdana" w:hAnsi="Verdana" w:cs="Times New Roman"/>
          <w:bCs w:val="0"/>
          <w:i w:val="0"/>
          <w:iCs w:val="0"/>
          <w:sz w:val="22"/>
          <w:szCs w:val="22"/>
        </w:rPr>
      </w:pPr>
      <w:r>
        <w:rPr>
          <w:rFonts w:ascii="Verdana" w:hAnsi="Verdana" w:cs="Times New Roman"/>
          <w:bCs w:val="0"/>
          <w:i w:val="0"/>
          <w:iCs w:val="0"/>
          <w:sz w:val="22"/>
          <w:szCs w:val="22"/>
          <w:lang w:val="en-IN"/>
        </w:rPr>
        <w:t xml:space="preserve">7.5 </w:t>
      </w:r>
      <w:r w:rsidR="00F74488" w:rsidRPr="006F23D2">
        <w:rPr>
          <w:rFonts w:ascii="Verdana" w:hAnsi="Verdana" w:cs="Times New Roman"/>
          <w:bCs w:val="0"/>
          <w:i w:val="0"/>
          <w:iCs w:val="0"/>
          <w:sz w:val="22"/>
          <w:szCs w:val="22"/>
        </w:rPr>
        <w:t>Earnest Money Deposit (EMD)</w:t>
      </w:r>
    </w:p>
    <w:p w:rsidR="00F74488" w:rsidRPr="00F74488" w:rsidRDefault="00F74488" w:rsidP="00F74488">
      <w:pPr>
        <w:numPr>
          <w:ilvl w:val="3"/>
          <w:numId w:val="0"/>
        </w:numPr>
        <w:tabs>
          <w:tab w:val="left" w:pos="0"/>
        </w:tabs>
        <w:spacing w:line="276" w:lineRule="auto"/>
        <w:ind w:left="1134" w:right="867"/>
        <w:jc w:val="both"/>
        <w:rPr>
          <w:rFonts w:ascii="Verdana" w:hAnsi="Verdana"/>
          <w:sz w:val="22"/>
          <w:szCs w:val="22"/>
        </w:rPr>
      </w:pPr>
      <w:r w:rsidRPr="00F74488">
        <w:rPr>
          <w:rFonts w:ascii="Verdana" w:hAnsi="Verdana"/>
          <w:sz w:val="22"/>
          <w:szCs w:val="22"/>
        </w:rPr>
        <w:t>The bidder(s) shall have to submit EMD (refundable) of Rs. 60,000/- (Sixty Thousand Only) in the form of DD/BG/FDR of any nationalized/scheduled bank, duly pledged in favor of Registrar General, High Court of Uttarakhand, having a validity of not less than sixty days, on or before date and hours of submission of tender, in a sealed cover at High Court of Uttarakhand office with the heading “EMD”. In case of non-receipt of orionial copy of EMD as mentioned above on or before last submission date/time of bid, the tender shall be rejected as non-responsive.</w:t>
      </w:r>
    </w:p>
    <w:p w:rsidR="00F74488" w:rsidRPr="00F74488" w:rsidRDefault="006F23D2" w:rsidP="00F74488">
      <w:pPr>
        <w:spacing w:line="276" w:lineRule="auto"/>
        <w:ind w:left="1134" w:right="867"/>
        <w:jc w:val="both"/>
        <w:rPr>
          <w:rFonts w:ascii="Verdana" w:hAnsi="Verdana"/>
          <w:sz w:val="22"/>
          <w:szCs w:val="22"/>
        </w:rPr>
      </w:pPr>
      <w:r>
        <w:rPr>
          <w:rFonts w:ascii="Verdana" w:hAnsi="Verdana"/>
          <w:b/>
          <w:bCs/>
          <w:sz w:val="22"/>
          <w:szCs w:val="22"/>
        </w:rPr>
        <w:t>7.6</w:t>
      </w:r>
      <w:r w:rsidR="00F74488" w:rsidRPr="00F74488">
        <w:rPr>
          <w:rFonts w:ascii="Verdana" w:hAnsi="Verdana"/>
          <w:b/>
          <w:bCs/>
          <w:sz w:val="22"/>
          <w:szCs w:val="22"/>
        </w:rPr>
        <w:t xml:space="preserve"> Performance Security </w:t>
      </w:r>
    </w:p>
    <w:p w:rsidR="00F74488" w:rsidRPr="00F74488" w:rsidRDefault="00F74488" w:rsidP="00F74488">
      <w:pPr>
        <w:spacing w:line="276" w:lineRule="auto"/>
        <w:ind w:left="1134" w:right="867"/>
        <w:jc w:val="both"/>
        <w:rPr>
          <w:rFonts w:ascii="Verdana" w:hAnsi="Verdana"/>
          <w:sz w:val="22"/>
          <w:szCs w:val="22"/>
        </w:rPr>
      </w:pPr>
      <w:r w:rsidRPr="00F74488">
        <w:rPr>
          <w:rFonts w:ascii="Verdana" w:hAnsi="Verdana"/>
          <w:sz w:val="22"/>
          <w:szCs w:val="22"/>
        </w:rPr>
        <w:t xml:space="preserve">The successful Bidder shall submit performance security amounting to 5% of the total contractual value in the form of Fixed Deposit Receipt or unconditional Bank Guarantee from a Nationalized Bank/scheduled bank duly pledged in the favour of Registrar General, High Court of Uttarakhand, Nainital. </w:t>
      </w:r>
    </w:p>
    <w:p w:rsidR="00F74488" w:rsidRPr="00F74488" w:rsidRDefault="00F74488" w:rsidP="00F74488">
      <w:pPr>
        <w:spacing w:line="276" w:lineRule="auto"/>
        <w:ind w:left="1134" w:right="867"/>
        <w:jc w:val="both"/>
        <w:rPr>
          <w:rFonts w:ascii="Verdana" w:hAnsi="Verdana"/>
          <w:sz w:val="22"/>
          <w:szCs w:val="22"/>
        </w:rPr>
      </w:pPr>
      <w:r w:rsidRPr="00F74488">
        <w:rPr>
          <w:rFonts w:ascii="Verdana" w:hAnsi="Verdana"/>
          <w:sz w:val="22"/>
          <w:szCs w:val="22"/>
        </w:rPr>
        <w:t xml:space="preserve">Performance Security should remain valid for a period of sixty days beyond the date of completion of all warranty obligations of the vendor/vendor. The Security Deposit will be refunded only after the expiry sixty days beyond the date of completion of all warranty obligations. This deposit is liable to be forfeited, if during the period of warranty, the services of the vendor are found to be unsatisfactory in any respect, and/or if any of the conditions of the contract is </w:t>
      </w:r>
      <w:r w:rsidRPr="00F74488">
        <w:rPr>
          <w:rFonts w:ascii="Verdana" w:hAnsi="Verdana"/>
          <w:sz w:val="22"/>
          <w:szCs w:val="22"/>
        </w:rPr>
        <w:lastRenderedPageBreak/>
        <w:t>contravened/breached, and/or towards any damage caused due to negligence of the contractor or his employees.</w:t>
      </w:r>
    </w:p>
    <w:p w:rsidR="00F74488" w:rsidRPr="00F74488" w:rsidRDefault="00F74488" w:rsidP="00F74488">
      <w:pPr>
        <w:spacing w:line="276" w:lineRule="auto"/>
        <w:ind w:left="1134" w:right="867"/>
        <w:contextualSpacing/>
        <w:jc w:val="both"/>
        <w:rPr>
          <w:rFonts w:ascii="Verdana" w:hAnsi="Verdana"/>
          <w:sz w:val="22"/>
          <w:szCs w:val="22"/>
        </w:rPr>
      </w:pPr>
    </w:p>
    <w:p w:rsidR="00F74488" w:rsidRPr="00F74488" w:rsidRDefault="00F74488" w:rsidP="006F23D2">
      <w:pPr>
        <w:pStyle w:val="Heading2"/>
        <w:keepLines/>
        <w:tabs>
          <w:tab w:val="left" w:pos="0"/>
        </w:tabs>
        <w:spacing w:before="0" w:after="0" w:line="276" w:lineRule="auto"/>
        <w:ind w:left="1418" w:right="867" w:hanging="432"/>
        <w:jc w:val="both"/>
        <w:rPr>
          <w:rFonts w:ascii="Verdana" w:hAnsi="Verdana" w:cs="Times New Roman"/>
          <w:bCs w:val="0"/>
          <w:i w:val="0"/>
          <w:iCs w:val="0"/>
          <w:sz w:val="22"/>
          <w:szCs w:val="22"/>
        </w:rPr>
      </w:pPr>
      <w:r w:rsidRPr="00F74488">
        <w:rPr>
          <w:rFonts w:ascii="Verdana" w:hAnsi="Verdana" w:cs="Times New Roman"/>
          <w:bCs w:val="0"/>
          <w:i w:val="0"/>
          <w:iCs w:val="0"/>
          <w:sz w:val="22"/>
          <w:szCs w:val="22"/>
          <w:lang w:val="en-IN"/>
        </w:rPr>
        <w:t>7.7</w:t>
      </w:r>
      <w:r w:rsidR="006F23D2">
        <w:rPr>
          <w:rFonts w:ascii="Verdana" w:hAnsi="Verdana" w:cs="Times New Roman"/>
          <w:bCs w:val="0"/>
          <w:i w:val="0"/>
          <w:iCs w:val="0"/>
          <w:sz w:val="22"/>
          <w:szCs w:val="22"/>
          <w:lang w:val="en-IN"/>
        </w:rPr>
        <w:t xml:space="preserve"> </w:t>
      </w:r>
      <w:r w:rsidRPr="00F74488">
        <w:rPr>
          <w:rFonts w:ascii="Verdana" w:hAnsi="Verdana" w:cs="Times New Roman"/>
          <w:bCs w:val="0"/>
          <w:i w:val="0"/>
          <w:iCs w:val="0"/>
          <w:sz w:val="22"/>
          <w:szCs w:val="22"/>
        </w:rPr>
        <w:t>Period of Validity of Bids</w:t>
      </w:r>
    </w:p>
    <w:p w:rsidR="00F74488" w:rsidRPr="00F74488" w:rsidRDefault="00F74488" w:rsidP="006B12CD">
      <w:pPr>
        <w:numPr>
          <w:ilvl w:val="0"/>
          <w:numId w:val="18"/>
        </w:numPr>
        <w:spacing w:line="276" w:lineRule="auto"/>
        <w:ind w:left="1418" w:right="867"/>
        <w:contextualSpacing/>
        <w:jc w:val="both"/>
        <w:rPr>
          <w:rFonts w:ascii="Verdana" w:hAnsi="Verdana"/>
          <w:sz w:val="22"/>
          <w:szCs w:val="22"/>
        </w:rPr>
      </w:pPr>
      <w:r w:rsidRPr="00F74488">
        <w:rPr>
          <w:rFonts w:ascii="Verdana" w:hAnsi="Verdana"/>
          <w:sz w:val="22"/>
          <w:szCs w:val="22"/>
        </w:rPr>
        <w:t>Bids shall remain valid for 180 days after the last date of tender submission prescribed by the High Court of Uttarakhand. However the bidder shall be bound to provide additional Hand Held Devices (if required) at same rate within the validity period.  A Tender valid for a shorter period shall be rejected as non-responsive.</w:t>
      </w:r>
    </w:p>
    <w:p w:rsidR="00F74488" w:rsidRPr="00F74488" w:rsidRDefault="00F74488" w:rsidP="006B12CD">
      <w:pPr>
        <w:numPr>
          <w:ilvl w:val="0"/>
          <w:numId w:val="18"/>
        </w:numPr>
        <w:spacing w:line="276" w:lineRule="auto"/>
        <w:ind w:left="1418" w:right="867"/>
        <w:contextualSpacing/>
        <w:jc w:val="both"/>
        <w:rPr>
          <w:rFonts w:ascii="Verdana" w:hAnsi="Verdana"/>
          <w:sz w:val="22"/>
          <w:szCs w:val="22"/>
        </w:rPr>
      </w:pPr>
      <w:r w:rsidRPr="00F74488">
        <w:rPr>
          <w:rFonts w:ascii="Verdana" w:hAnsi="Verdana"/>
          <w:sz w:val="22"/>
          <w:szCs w:val="22"/>
        </w:rPr>
        <w:t xml:space="preserve">In exceptional circumstances, High Court of Uttarakhand may solicit Bidder’s consent to an extension of the period of validity. The request and the responses thereto shall be made in writing. The Tender security shall also be suitably extended.    </w:t>
      </w:r>
    </w:p>
    <w:p w:rsidR="00F74488" w:rsidRPr="00F74488" w:rsidRDefault="006F23D2" w:rsidP="006F23D2">
      <w:pPr>
        <w:pStyle w:val="Heading2"/>
        <w:tabs>
          <w:tab w:val="clear" w:pos="0"/>
        </w:tabs>
        <w:spacing w:before="0" w:line="276" w:lineRule="auto"/>
        <w:ind w:left="1418" w:right="867"/>
        <w:jc w:val="both"/>
        <w:rPr>
          <w:rFonts w:ascii="Verdana" w:hAnsi="Verdana" w:cs="Times New Roman"/>
          <w:bCs w:val="0"/>
          <w:i w:val="0"/>
          <w:iCs w:val="0"/>
          <w:sz w:val="22"/>
          <w:szCs w:val="22"/>
        </w:rPr>
      </w:pPr>
      <w:r>
        <w:rPr>
          <w:rFonts w:ascii="Verdana" w:hAnsi="Verdana" w:cs="Times New Roman"/>
          <w:bCs w:val="0"/>
          <w:i w:val="0"/>
          <w:iCs w:val="0"/>
          <w:sz w:val="22"/>
          <w:szCs w:val="22"/>
          <w:lang w:val="en-IN"/>
        </w:rPr>
        <w:t xml:space="preserve">7.8 </w:t>
      </w:r>
      <w:r w:rsidR="00F74488" w:rsidRPr="00F74488">
        <w:rPr>
          <w:rFonts w:ascii="Verdana" w:hAnsi="Verdana" w:cs="Times New Roman"/>
          <w:bCs w:val="0"/>
          <w:i w:val="0"/>
          <w:iCs w:val="0"/>
          <w:sz w:val="22"/>
          <w:szCs w:val="22"/>
        </w:rPr>
        <w:t>Tender Due Date</w:t>
      </w:r>
    </w:p>
    <w:p w:rsidR="00F74488" w:rsidRPr="00F74488" w:rsidRDefault="00F74488" w:rsidP="006B12CD">
      <w:pPr>
        <w:numPr>
          <w:ilvl w:val="0"/>
          <w:numId w:val="19"/>
        </w:numPr>
        <w:spacing w:line="276" w:lineRule="auto"/>
        <w:ind w:left="1418" w:right="867"/>
        <w:contextualSpacing/>
        <w:jc w:val="both"/>
        <w:rPr>
          <w:rFonts w:ascii="Verdana" w:hAnsi="Verdana"/>
          <w:sz w:val="22"/>
          <w:szCs w:val="22"/>
        </w:rPr>
      </w:pPr>
      <w:r w:rsidRPr="00F74488">
        <w:rPr>
          <w:rFonts w:ascii="Verdana" w:hAnsi="Verdana"/>
          <w:sz w:val="22"/>
          <w:szCs w:val="22"/>
        </w:rPr>
        <w:t xml:space="preserve">Tender bid must be uploaded by bidder(s) not later than the date specified in the e-tender. </w:t>
      </w:r>
    </w:p>
    <w:p w:rsidR="00F74488" w:rsidRPr="00F74488" w:rsidRDefault="00F74488" w:rsidP="006B12CD">
      <w:pPr>
        <w:numPr>
          <w:ilvl w:val="0"/>
          <w:numId w:val="19"/>
        </w:numPr>
        <w:spacing w:line="276" w:lineRule="auto"/>
        <w:ind w:left="1418" w:right="867"/>
        <w:contextualSpacing/>
        <w:jc w:val="both"/>
        <w:rPr>
          <w:rFonts w:ascii="Verdana" w:hAnsi="Verdana"/>
          <w:sz w:val="22"/>
          <w:szCs w:val="22"/>
        </w:rPr>
      </w:pPr>
      <w:r w:rsidRPr="00F74488">
        <w:rPr>
          <w:rFonts w:ascii="Verdana" w:hAnsi="Verdana"/>
          <w:sz w:val="22"/>
          <w:szCs w:val="22"/>
        </w:rPr>
        <w:t>The High Court of Uttarakhand may, at its discretion, extend the due date of the tender. In such a case, all rights and obligations of the High Court of Uttarakhand and the bidder(s) which were subject to the previous tender due date, shall thereafter, be subject to the new tender due date as extended.</w:t>
      </w:r>
    </w:p>
    <w:p w:rsidR="00F74488" w:rsidRPr="00F74488" w:rsidRDefault="006F23D2" w:rsidP="006F23D2">
      <w:pPr>
        <w:pStyle w:val="Heading2"/>
        <w:keepLines/>
        <w:tabs>
          <w:tab w:val="left" w:pos="0"/>
        </w:tabs>
        <w:spacing w:before="0" w:after="0" w:line="276" w:lineRule="auto"/>
        <w:ind w:left="1418" w:right="867" w:hanging="432"/>
        <w:jc w:val="both"/>
        <w:rPr>
          <w:rFonts w:ascii="Verdana" w:hAnsi="Verdana" w:cs="Times New Roman"/>
          <w:bCs w:val="0"/>
          <w:i w:val="0"/>
          <w:iCs w:val="0"/>
          <w:sz w:val="22"/>
          <w:szCs w:val="22"/>
        </w:rPr>
      </w:pPr>
      <w:r>
        <w:rPr>
          <w:rFonts w:ascii="Verdana" w:hAnsi="Verdana" w:cs="Times New Roman"/>
          <w:bCs w:val="0"/>
          <w:i w:val="0"/>
          <w:iCs w:val="0"/>
          <w:sz w:val="22"/>
          <w:szCs w:val="22"/>
          <w:lang w:val="en-IN"/>
        </w:rPr>
        <w:t>7.9</w:t>
      </w:r>
      <w:r w:rsidR="00F74488" w:rsidRPr="00F74488">
        <w:rPr>
          <w:rFonts w:ascii="Verdana" w:hAnsi="Verdana" w:cs="Times New Roman"/>
          <w:bCs w:val="0"/>
          <w:i w:val="0"/>
          <w:iCs w:val="0"/>
          <w:sz w:val="22"/>
          <w:szCs w:val="22"/>
          <w:lang w:val="en-IN"/>
        </w:rPr>
        <w:t xml:space="preserve"> </w:t>
      </w:r>
      <w:r w:rsidR="00F74488" w:rsidRPr="00F74488">
        <w:rPr>
          <w:rFonts w:ascii="Verdana" w:hAnsi="Verdana" w:cs="Times New Roman"/>
          <w:bCs w:val="0"/>
          <w:i w:val="0"/>
          <w:iCs w:val="0"/>
          <w:sz w:val="22"/>
          <w:szCs w:val="22"/>
        </w:rPr>
        <w:t xml:space="preserve">Modification and Withdrawal of </w:t>
      </w:r>
      <w:r w:rsidR="00F74488" w:rsidRPr="00F74488">
        <w:rPr>
          <w:rFonts w:ascii="Verdana" w:hAnsi="Verdana" w:cs="Times New Roman"/>
          <w:bCs w:val="0"/>
          <w:i w:val="0"/>
          <w:iCs w:val="0"/>
          <w:sz w:val="22"/>
          <w:szCs w:val="22"/>
          <w:lang w:val="en-IN"/>
        </w:rPr>
        <w:t>bids</w:t>
      </w:r>
    </w:p>
    <w:p w:rsidR="00F74488" w:rsidRPr="00F74488" w:rsidRDefault="00F74488" w:rsidP="006F23D2">
      <w:pPr>
        <w:spacing w:line="276" w:lineRule="auto"/>
        <w:ind w:left="1418" w:right="867"/>
        <w:contextualSpacing/>
        <w:jc w:val="both"/>
        <w:rPr>
          <w:rFonts w:ascii="Verdana" w:hAnsi="Verdana"/>
          <w:sz w:val="22"/>
          <w:szCs w:val="22"/>
        </w:rPr>
      </w:pPr>
      <w:r w:rsidRPr="00F74488">
        <w:rPr>
          <w:rFonts w:ascii="Verdana" w:hAnsi="Verdana"/>
          <w:sz w:val="22"/>
          <w:szCs w:val="22"/>
        </w:rPr>
        <w:t>Modification and withdrawal of bids shall be as per provisions given in Uttarakhand Procurement Rules.  The bidder will not be allowed to withdraw or modify the bid in the interval between the deadline for submission of bids and the expiration of the period of tender validity, specified by the bidder.  Withdrawal of a Tender during this interval may result forfeiture of EMD/PBG followed by suitable action as deemed fit by High Court of Uttarakhand.</w:t>
      </w:r>
    </w:p>
    <w:p w:rsidR="00F74488" w:rsidRPr="00F74488" w:rsidRDefault="006F23D2" w:rsidP="006F23D2">
      <w:pPr>
        <w:pStyle w:val="Heading2"/>
        <w:keepLines/>
        <w:tabs>
          <w:tab w:val="left" w:pos="0"/>
        </w:tabs>
        <w:spacing w:before="0" w:after="0" w:line="276" w:lineRule="auto"/>
        <w:ind w:left="1418" w:right="867" w:hanging="432"/>
        <w:jc w:val="both"/>
        <w:rPr>
          <w:rFonts w:ascii="Verdana" w:hAnsi="Verdana" w:cs="Times New Roman"/>
          <w:bCs w:val="0"/>
          <w:i w:val="0"/>
          <w:iCs w:val="0"/>
          <w:sz w:val="22"/>
          <w:szCs w:val="22"/>
        </w:rPr>
      </w:pPr>
      <w:r>
        <w:rPr>
          <w:rFonts w:ascii="Verdana" w:hAnsi="Verdana" w:cs="Times New Roman"/>
          <w:bCs w:val="0"/>
          <w:i w:val="0"/>
          <w:iCs w:val="0"/>
          <w:sz w:val="22"/>
          <w:szCs w:val="22"/>
          <w:lang w:val="en-IN"/>
        </w:rPr>
        <w:t>7.10</w:t>
      </w:r>
      <w:r w:rsidR="00F74488" w:rsidRPr="00F74488">
        <w:rPr>
          <w:rFonts w:ascii="Verdana" w:hAnsi="Verdana" w:cs="Times New Roman"/>
          <w:bCs w:val="0"/>
          <w:i w:val="0"/>
          <w:iCs w:val="0"/>
          <w:sz w:val="22"/>
          <w:szCs w:val="22"/>
          <w:lang w:val="en-IN"/>
        </w:rPr>
        <w:t xml:space="preserve"> </w:t>
      </w:r>
      <w:r w:rsidR="00F74488" w:rsidRPr="00F74488">
        <w:rPr>
          <w:rFonts w:ascii="Verdana" w:hAnsi="Verdana" w:cs="Times New Roman"/>
          <w:bCs w:val="0"/>
          <w:i w:val="0"/>
          <w:iCs w:val="0"/>
          <w:sz w:val="22"/>
          <w:szCs w:val="22"/>
        </w:rPr>
        <w:t>Opening</w:t>
      </w:r>
      <w:r w:rsidR="00F74488" w:rsidRPr="00F74488">
        <w:rPr>
          <w:rFonts w:ascii="Verdana" w:hAnsi="Verdana" w:cs="Times New Roman"/>
          <w:bCs w:val="0"/>
          <w:i w:val="0"/>
          <w:iCs w:val="0"/>
          <w:sz w:val="22"/>
          <w:szCs w:val="22"/>
          <w:lang w:val="en-IN"/>
        </w:rPr>
        <w:t>/</w:t>
      </w:r>
      <w:r w:rsidR="00F74488" w:rsidRPr="00F74488">
        <w:rPr>
          <w:rFonts w:ascii="Verdana" w:hAnsi="Verdana" w:cs="Times New Roman"/>
          <w:bCs w:val="0"/>
          <w:i w:val="0"/>
          <w:iCs w:val="0"/>
          <w:sz w:val="22"/>
          <w:szCs w:val="22"/>
        </w:rPr>
        <w:t>Evaluation of Bids</w:t>
      </w:r>
    </w:p>
    <w:p w:rsidR="00F74488" w:rsidRPr="00F74488" w:rsidRDefault="00F74488" w:rsidP="006B12CD">
      <w:pPr>
        <w:numPr>
          <w:ilvl w:val="0"/>
          <w:numId w:val="5"/>
        </w:numPr>
        <w:tabs>
          <w:tab w:val="left" w:pos="0"/>
        </w:tabs>
        <w:spacing w:line="276" w:lineRule="auto"/>
        <w:ind w:left="1418" w:right="867" w:hanging="426"/>
        <w:jc w:val="both"/>
        <w:rPr>
          <w:rFonts w:ascii="Verdana" w:hAnsi="Verdana"/>
          <w:sz w:val="22"/>
          <w:szCs w:val="22"/>
        </w:rPr>
      </w:pPr>
      <w:r w:rsidRPr="00F74488">
        <w:rPr>
          <w:rFonts w:ascii="Verdana" w:hAnsi="Verdana"/>
          <w:sz w:val="22"/>
          <w:szCs w:val="22"/>
        </w:rPr>
        <w:t>The Bid Evaluation Committee (BEC) constituted by High Court, shall open/evaluate the bids. The decision of the evaluation committee in the evaluation of the bids shall be final. No correspondence will be entertained outside the process of negotiation/discussion with the committee.</w:t>
      </w:r>
    </w:p>
    <w:p w:rsidR="00F74488" w:rsidRPr="00F74488" w:rsidRDefault="00F74488" w:rsidP="006B12CD">
      <w:pPr>
        <w:numPr>
          <w:ilvl w:val="0"/>
          <w:numId w:val="5"/>
        </w:numPr>
        <w:tabs>
          <w:tab w:val="left" w:pos="0"/>
        </w:tabs>
        <w:spacing w:line="276" w:lineRule="auto"/>
        <w:ind w:left="1418" w:right="867" w:hanging="426"/>
        <w:jc w:val="both"/>
        <w:rPr>
          <w:rFonts w:ascii="Verdana" w:hAnsi="Verdana"/>
          <w:sz w:val="22"/>
          <w:szCs w:val="22"/>
        </w:rPr>
      </w:pPr>
      <w:r w:rsidRPr="00F74488">
        <w:rPr>
          <w:rFonts w:ascii="Verdana" w:hAnsi="Verdana"/>
          <w:sz w:val="22"/>
          <w:szCs w:val="22"/>
        </w:rPr>
        <w:t>Tender evaluation shall be done on the basis of eligibility criteria, technical specifications, feasibility, suitability and price of individual item. High Court of Uttarakhand reserves its right to award work order as per eligibility/feasibility/suitability and price, for which no claim whatsoever can be raised by the bidder(s). The decision of Registrar General, in this regard shall be final and binding on all the bidders.</w:t>
      </w:r>
    </w:p>
    <w:p w:rsidR="00F74488" w:rsidRPr="00F74488" w:rsidRDefault="00F74488" w:rsidP="006F23D2">
      <w:pPr>
        <w:pStyle w:val="Heading2"/>
        <w:keepLines/>
        <w:tabs>
          <w:tab w:val="left" w:pos="0"/>
        </w:tabs>
        <w:spacing w:before="0" w:after="0" w:line="276" w:lineRule="auto"/>
        <w:ind w:left="1418" w:right="867" w:hanging="432"/>
        <w:jc w:val="both"/>
        <w:rPr>
          <w:rFonts w:ascii="Verdana" w:hAnsi="Verdana" w:cs="Times New Roman"/>
          <w:sz w:val="22"/>
          <w:szCs w:val="22"/>
        </w:rPr>
      </w:pPr>
    </w:p>
    <w:p w:rsidR="00F74488" w:rsidRPr="00F74488" w:rsidRDefault="00F74488" w:rsidP="006F23D2">
      <w:pPr>
        <w:pStyle w:val="Heading2"/>
        <w:keepLines/>
        <w:tabs>
          <w:tab w:val="left" w:pos="0"/>
        </w:tabs>
        <w:spacing w:before="0" w:after="0" w:line="276" w:lineRule="auto"/>
        <w:ind w:left="1418" w:right="867" w:hanging="432"/>
        <w:jc w:val="both"/>
        <w:rPr>
          <w:rFonts w:ascii="Verdana" w:hAnsi="Verdana" w:cs="Times New Roman"/>
          <w:bCs w:val="0"/>
          <w:i w:val="0"/>
          <w:iCs w:val="0"/>
          <w:sz w:val="22"/>
          <w:szCs w:val="22"/>
        </w:rPr>
      </w:pPr>
      <w:r w:rsidRPr="00F74488">
        <w:rPr>
          <w:rFonts w:ascii="Verdana" w:hAnsi="Verdana" w:cs="Times New Roman"/>
          <w:bCs w:val="0"/>
          <w:i w:val="0"/>
          <w:iCs w:val="0"/>
          <w:sz w:val="22"/>
          <w:szCs w:val="22"/>
          <w:lang w:val="en-IN"/>
        </w:rPr>
        <w:t xml:space="preserve">8: </w:t>
      </w:r>
      <w:r w:rsidRPr="00F74488">
        <w:rPr>
          <w:rFonts w:ascii="Verdana" w:hAnsi="Verdana" w:cs="Times New Roman"/>
          <w:bCs w:val="0"/>
          <w:i w:val="0"/>
          <w:iCs w:val="0"/>
          <w:sz w:val="22"/>
          <w:szCs w:val="22"/>
        </w:rPr>
        <w:t>Contacting High Court of Uttarakhand</w:t>
      </w:r>
    </w:p>
    <w:p w:rsidR="00F74488" w:rsidRPr="00F74488" w:rsidRDefault="00F74488" w:rsidP="006B12CD">
      <w:pPr>
        <w:numPr>
          <w:ilvl w:val="0"/>
          <w:numId w:val="20"/>
        </w:numPr>
        <w:spacing w:line="276" w:lineRule="auto"/>
        <w:ind w:left="1418" w:right="867" w:hanging="426"/>
        <w:contextualSpacing/>
        <w:jc w:val="both"/>
        <w:rPr>
          <w:rFonts w:ascii="Verdana" w:hAnsi="Verdana"/>
          <w:sz w:val="22"/>
          <w:szCs w:val="22"/>
        </w:rPr>
      </w:pPr>
      <w:r w:rsidRPr="00F74488">
        <w:rPr>
          <w:rFonts w:ascii="Verdana" w:hAnsi="Verdana"/>
          <w:sz w:val="22"/>
          <w:szCs w:val="22"/>
        </w:rPr>
        <w:t xml:space="preserve">Bidder shall not approach High Court of Uttarakhand officers after office hours and/ or outside High Court of Uttarakhand office premises, in respect of the etender or subject of purchase thereof, from the time of the opening of Tender till the time the Contract is awarded. </w:t>
      </w:r>
    </w:p>
    <w:p w:rsidR="00F74488" w:rsidRPr="00F74488" w:rsidRDefault="00F74488" w:rsidP="006B12CD">
      <w:pPr>
        <w:numPr>
          <w:ilvl w:val="0"/>
          <w:numId w:val="20"/>
        </w:numPr>
        <w:spacing w:line="276" w:lineRule="auto"/>
        <w:ind w:left="1418" w:right="867" w:hanging="426"/>
        <w:contextualSpacing/>
        <w:jc w:val="both"/>
        <w:rPr>
          <w:rFonts w:ascii="Verdana" w:hAnsi="Verdana"/>
          <w:sz w:val="22"/>
          <w:szCs w:val="22"/>
        </w:rPr>
      </w:pPr>
      <w:r w:rsidRPr="00F74488">
        <w:rPr>
          <w:rFonts w:ascii="Verdana" w:hAnsi="Verdana"/>
          <w:sz w:val="22"/>
          <w:szCs w:val="22"/>
        </w:rPr>
        <w:lastRenderedPageBreak/>
        <w:t xml:space="preserve">Any effort by a bidder(s) to influence High Court of Uttarakhand’s officers in the decisions on Tender evaluation, tender comparison or contract award may result in rejection of the Bidder's offer. If the Bidder wishes to bring additional information to the notice of the High Court of Uttarakhand, it should do so in writing.  </w:t>
      </w:r>
    </w:p>
    <w:p w:rsidR="00F74488" w:rsidRPr="00F74488" w:rsidRDefault="00F74488" w:rsidP="006F23D2">
      <w:pPr>
        <w:pStyle w:val="Heading2"/>
        <w:keepLines/>
        <w:tabs>
          <w:tab w:val="left" w:pos="0"/>
        </w:tabs>
        <w:spacing w:before="0" w:after="0" w:line="276" w:lineRule="auto"/>
        <w:ind w:left="1418" w:right="867" w:hanging="432"/>
        <w:jc w:val="both"/>
        <w:rPr>
          <w:rFonts w:ascii="Verdana" w:hAnsi="Verdana" w:cs="Times New Roman"/>
          <w:bCs w:val="0"/>
          <w:i w:val="0"/>
          <w:iCs w:val="0"/>
          <w:sz w:val="22"/>
          <w:szCs w:val="22"/>
        </w:rPr>
      </w:pPr>
      <w:r w:rsidRPr="00F74488">
        <w:rPr>
          <w:rFonts w:ascii="Verdana" w:hAnsi="Verdana" w:cs="Times New Roman"/>
          <w:bCs w:val="0"/>
          <w:i w:val="0"/>
          <w:iCs w:val="0"/>
          <w:sz w:val="22"/>
          <w:szCs w:val="22"/>
          <w:lang w:val="en-IN"/>
        </w:rPr>
        <w:t xml:space="preserve">8.1: </w:t>
      </w:r>
      <w:r w:rsidRPr="00F74488">
        <w:rPr>
          <w:rFonts w:ascii="Verdana" w:hAnsi="Verdana" w:cs="Times New Roman"/>
          <w:bCs w:val="0"/>
          <w:i w:val="0"/>
          <w:iCs w:val="0"/>
          <w:sz w:val="22"/>
          <w:szCs w:val="22"/>
        </w:rPr>
        <w:t>Award of contract</w:t>
      </w:r>
    </w:p>
    <w:p w:rsidR="00F74488" w:rsidRPr="00F74488" w:rsidRDefault="00F74488" w:rsidP="006B12CD">
      <w:pPr>
        <w:numPr>
          <w:ilvl w:val="0"/>
          <w:numId w:val="21"/>
        </w:numPr>
        <w:spacing w:line="276" w:lineRule="auto"/>
        <w:ind w:left="1418" w:right="867"/>
        <w:contextualSpacing/>
        <w:jc w:val="both"/>
        <w:rPr>
          <w:rFonts w:ascii="Verdana" w:hAnsi="Verdana"/>
          <w:sz w:val="22"/>
          <w:szCs w:val="22"/>
        </w:rPr>
      </w:pPr>
      <w:r w:rsidRPr="00F74488">
        <w:rPr>
          <w:rFonts w:ascii="Verdana" w:hAnsi="Verdana"/>
          <w:b/>
          <w:sz w:val="22"/>
          <w:szCs w:val="22"/>
        </w:rPr>
        <w:t>Award Criteria:</w:t>
      </w:r>
      <w:r w:rsidRPr="00F74488">
        <w:rPr>
          <w:rFonts w:ascii="Verdana" w:hAnsi="Verdana"/>
          <w:sz w:val="22"/>
          <w:szCs w:val="22"/>
        </w:rPr>
        <w:t xml:space="preserve">  The Criteria for selection shall be based on the evaluation criteria decided by High Court of Uttarakhand.</w:t>
      </w:r>
    </w:p>
    <w:p w:rsidR="00F74488" w:rsidRPr="00F74488" w:rsidRDefault="00F74488" w:rsidP="006B12CD">
      <w:pPr>
        <w:numPr>
          <w:ilvl w:val="0"/>
          <w:numId w:val="21"/>
        </w:numPr>
        <w:spacing w:line="276" w:lineRule="auto"/>
        <w:ind w:left="1418" w:right="867"/>
        <w:contextualSpacing/>
        <w:jc w:val="both"/>
        <w:rPr>
          <w:rFonts w:ascii="Verdana" w:hAnsi="Verdana"/>
          <w:sz w:val="22"/>
          <w:szCs w:val="22"/>
        </w:rPr>
      </w:pPr>
      <w:r w:rsidRPr="00F74488">
        <w:rPr>
          <w:rFonts w:ascii="Verdana" w:hAnsi="Verdana"/>
          <w:sz w:val="22"/>
          <w:szCs w:val="22"/>
        </w:rPr>
        <w:t>High Court will award the contract to the successful bidder, on the basis of bid evaluation. It will not be binding upon the High Court, to accept the lowest bid. The decision of Registrar General, High Court of Uttarakhand in this regard shall be final and binding.</w:t>
      </w:r>
    </w:p>
    <w:p w:rsidR="00F74488" w:rsidRPr="00F74488" w:rsidRDefault="00F74488" w:rsidP="006B12CD">
      <w:pPr>
        <w:numPr>
          <w:ilvl w:val="0"/>
          <w:numId w:val="21"/>
        </w:numPr>
        <w:spacing w:line="276" w:lineRule="auto"/>
        <w:ind w:left="1418" w:right="867"/>
        <w:contextualSpacing/>
        <w:jc w:val="both"/>
        <w:rPr>
          <w:rFonts w:ascii="Verdana" w:hAnsi="Verdana"/>
          <w:sz w:val="22"/>
          <w:szCs w:val="22"/>
        </w:rPr>
      </w:pPr>
      <w:r w:rsidRPr="00F74488">
        <w:rPr>
          <w:rFonts w:ascii="Verdana" w:hAnsi="Verdana"/>
          <w:sz w:val="22"/>
          <w:szCs w:val="22"/>
        </w:rPr>
        <w:t xml:space="preserve">The quantity of the item(s) may decrease or increase at any time, depending upon the requirements/grants available with the purchaser(s), which shall be binding on the bidder(s). The bidder will have to supply the additional goods/items on the same rates during the validity period. The bid validity shall be 180 days.   </w:t>
      </w:r>
    </w:p>
    <w:p w:rsidR="00F74488" w:rsidRPr="00F74488" w:rsidRDefault="00F74488" w:rsidP="006B12CD">
      <w:pPr>
        <w:numPr>
          <w:ilvl w:val="0"/>
          <w:numId w:val="21"/>
        </w:numPr>
        <w:spacing w:line="276" w:lineRule="auto"/>
        <w:ind w:left="1418" w:right="867"/>
        <w:contextualSpacing/>
        <w:jc w:val="both"/>
        <w:rPr>
          <w:rFonts w:ascii="Verdana" w:hAnsi="Verdana"/>
          <w:sz w:val="22"/>
          <w:szCs w:val="22"/>
        </w:rPr>
      </w:pPr>
      <w:r w:rsidRPr="00F74488">
        <w:rPr>
          <w:rFonts w:ascii="Verdana" w:hAnsi="Verdana"/>
          <w:sz w:val="22"/>
          <w:szCs w:val="22"/>
        </w:rPr>
        <w:t>In case, if the first bidder(s) (selected as per the criteria list) does not accept/execute/fulfill the terms/conditions of tender/work order, or is found to be involved in corrupt and/or fraudulent practices, the next bidder(s) in the list shall be awarded the contract as per suitable provisions provided in the Uttarakhand Procurement Rules.</w:t>
      </w:r>
    </w:p>
    <w:p w:rsidR="00F74488" w:rsidRPr="00F74488" w:rsidRDefault="00F74488" w:rsidP="006F23D2">
      <w:pPr>
        <w:spacing w:line="276" w:lineRule="auto"/>
        <w:ind w:left="1418" w:right="867"/>
        <w:contextualSpacing/>
        <w:jc w:val="both"/>
        <w:rPr>
          <w:rFonts w:ascii="Verdana" w:hAnsi="Verdana"/>
          <w:b/>
          <w:sz w:val="22"/>
          <w:szCs w:val="22"/>
        </w:rPr>
      </w:pPr>
    </w:p>
    <w:p w:rsidR="00F74488" w:rsidRPr="00F74488" w:rsidRDefault="00F74488" w:rsidP="006F23D2">
      <w:pPr>
        <w:pStyle w:val="Heading2"/>
        <w:keepLines/>
        <w:tabs>
          <w:tab w:val="left" w:pos="0"/>
        </w:tabs>
        <w:spacing w:before="0" w:after="0" w:line="276" w:lineRule="auto"/>
        <w:ind w:left="1418" w:right="867" w:hanging="432"/>
        <w:jc w:val="both"/>
        <w:rPr>
          <w:rFonts w:ascii="Verdana" w:hAnsi="Verdana" w:cs="Times New Roman"/>
          <w:bCs w:val="0"/>
          <w:i w:val="0"/>
          <w:iCs w:val="0"/>
          <w:sz w:val="22"/>
          <w:szCs w:val="22"/>
        </w:rPr>
      </w:pPr>
      <w:r w:rsidRPr="00F74488">
        <w:rPr>
          <w:rFonts w:ascii="Verdana" w:hAnsi="Verdana" w:cs="Times New Roman"/>
          <w:bCs w:val="0"/>
          <w:i w:val="0"/>
          <w:iCs w:val="0"/>
          <w:sz w:val="22"/>
          <w:szCs w:val="22"/>
          <w:lang w:val="en-IN"/>
        </w:rPr>
        <w:t xml:space="preserve">9: </w:t>
      </w:r>
      <w:r w:rsidRPr="00F74488">
        <w:rPr>
          <w:rFonts w:ascii="Verdana" w:hAnsi="Verdana" w:cs="Times New Roman"/>
          <w:bCs w:val="0"/>
          <w:i w:val="0"/>
          <w:iCs w:val="0"/>
          <w:sz w:val="22"/>
          <w:szCs w:val="22"/>
        </w:rPr>
        <w:t>REJECTION/ACCEPTANCE OF BIDS</w:t>
      </w:r>
    </w:p>
    <w:p w:rsidR="00F74488" w:rsidRPr="00F74488" w:rsidRDefault="00F74488" w:rsidP="006F23D2">
      <w:pPr>
        <w:spacing w:line="276" w:lineRule="auto"/>
        <w:ind w:left="1418" w:right="867"/>
        <w:contextualSpacing/>
        <w:jc w:val="both"/>
        <w:rPr>
          <w:rFonts w:ascii="Verdana" w:hAnsi="Verdana"/>
          <w:sz w:val="22"/>
          <w:szCs w:val="22"/>
        </w:rPr>
      </w:pPr>
      <w:r w:rsidRPr="00F74488">
        <w:rPr>
          <w:rFonts w:ascii="Verdana" w:hAnsi="Verdana"/>
          <w:sz w:val="22"/>
          <w:szCs w:val="22"/>
        </w:rPr>
        <w:t xml:space="preserve">Registrar General, High Court of Uttarakhand reserves the right to reject or accept any bid, and to cancel the bidding process and reject all the bids at any time prior to award of Contract, without thereby incurring any liability to the affected Bidder(s) or any obligation to inform the affected Bidder(s) of the grounds for such decision.  </w:t>
      </w:r>
    </w:p>
    <w:p w:rsidR="00512012" w:rsidRPr="00F74488" w:rsidRDefault="00512012" w:rsidP="00A35312">
      <w:pPr>
        <w:pStyle w:val="ListParagraph"/>
        <w:spacing w:line="276" w:lineRule="auto"/>
        <w:ind w:left="709" w:right="713"/>
        <w:rPr>
          <w:rFonts w:ascii="Verdana" w:hAnsi="Verdana"/>
          <w:iCs/>
          <w:sz w:val="22"/>
          <w:szCs w:val="22"/>
        </w:rPr>
      </w:pPr>
    </w:p>
    <w:p w:rsidR="00512012" w:rsidRPr="00F74488" w:rsidRDefault="00512012" w:rsidP="006B12CD">
      <w:pPr>
        <w:pStyle w:val="Heading2"/>
        <w:keepLines/>
        <w:numPr>
          <w:ilvl w:val="0"/>
          <w:numId w:val="6"/>
        </w:numPr>
        <w:spacing w:before="0" w:after="0" w:line="276" w:lineRule="auto"/>
        <w:ind w:left="1418" w:right="713"/>
        <w:jc w:val="both"/>
        <w:rPr>
          <w:rFonts w:ascii="Verdana" w:hAnsi="Verdana" w:cs="Times New Roman"/>
          <w:b w:val="0"/>
          <w:i w:val="0"/>
          <w:sz w:val="22"/>
          <w:szCs w:val="22"/>
        </w:rPr>
      </w:pPr>
      <w:r w:rsidRPr="00F74488">
        <w:rPr>
          <w:rFonts w:ascii="Verdana" w:hAnsi="Verdana" w:cs="Times New Roman"/>
          <w:i w:val="0"/>
          <w:sz w:val="22"/>
          <w:szCs w:val="22"/>
        </w:rPr>
        <w:t>Sub-Contracting will not allow.</w:t>
      </w:r>
    </w:p>
    <w:p w:rsidR="00512012" w:rsidRPr="00F74488" w:rsidRDefault="00512012" w:rsidP="00A35312">
      <w:pPr>
        <w:pStyle w:val="Heading2"/>
        <w:keepLines/>
        <w:tabs>
          <w:tab w:val="clear" w:pos="0"/>
        </w:tabs>
        <w:spacing w:before="0" w:after="0" w:line="276" w:lineRule="auto"/>
        <w:ind w:left="709" w:right="713" w:firstLine="0"/>
        <w:rPr>
          <w:rFonts w:ascii="Verdana" w:hAnsi="Verdana" w:cs="Times New Roman"/>
          <w:b w:val="0"/>
          <w:i w:val="0"/>
          <w:sz w:val="22"/>
          <w:szCs w:val="22"/>
        </w:rPr>
      </w:pPr>
    </w:p>
    <w:p w:rsidR="00512012" w:rsidRPr="00F74488" w:rsidRDefault="00512012" w:rsidP="00A35312">
      <w:pPr>
        <w:pStyle w:val="ListParagraph"/>
        <w:spacing w:line="276" w:lineRule="auto"/>
        <w:ind w:right="713"/>
        <w:rPr>
          <w:rFonts w:ascii="Verdana" w:hAnsi="Verdana"/>
          <w:b/>
          <w:sz w:val="22"/>
          <w:szCs w:val="22"/>
        </w:rPr>
      </w:pPr>
    </w:p>
    <w:p w:rsidR="00512012" w:rsidRPr="00A35312" w:rsidRDefault="00512012" w:rsidP="00A35312">
      <w:pPr>
        <w:spacing w:line="276" w:lineRule="auto"/>
        <w:jc w:val="center"/>
        <w:rPr>
          <w:rFonts w:ascii="Verdana" w:hAnsi="Verdana"/>
          <w:sz w:val="20"/>
          <w:szCs w:val="20"/>
        </w:rPr>
      </w:pPr>
    </w:p>
    <w:p w:rsidR="00052CE0" w:rsidRPr="006F23D2" w:rsidRDefault="00052CE0" w:rsidP="00A35312">
      <w:pPr>
        <w:spacing w:line="276" w:lineRule="auto"/>
        <w:jc w:val="center"/>
        <w:rPr>
          <w:rFonts w:ascii="Verdana" w:hAnsi="Verdana"/>
          <w:b/>
          <w:sz w:val="22"/>
          <w:szCs w:val="22"/>
        </w:rPr>
      </w:pPr>
      <w:r w:rsidRPr="006F23D2">
        <w:rPr>
          <w:rFonts w:ascii="Verdana" w:hAnsi="Verdana"/>
          <w:b/>
          <w:sz w:val="22"/>
          <w:szCs w:val="22"/>
        </w:rPr>
        <w:t>SECTION-III</w:t>
      </w:r>
    </w:p>
    <w:p w:rsidR="00052CE0" w:rsidRPr="006F23D2" w:rsidRDefault="00052CE0" w:rsidP="00A35312">
      <w:pPr>
        <w:spacing w:line="276" w:lineRule="auto"/>
        <w:jc w:val="center"/>
        <w:rPr>
          <w:rFonts w:ascii="Verdana" w:hAnsi="Verdana"/>
          <w:b/>
          <w:sz w:val="22"/>
          <w:szCs w:val="22"/>
        </w:rPr>
      </w:pPr>
      <w:r w:rsidRPr="006F23D2">
        <w:rPr>
          <w:rFonts w:ascii="Verdana" w:hAnsi="Verdana"/>
          <w:b/>
          <w:sz w:val="22"/>
          <w:szCs w:val="22"/>
        </w:rPr>
        <w:t>GENERAL AND SPECIFIC CONDITIONS OF CONTRACT</w:t>
      </w:r>
    </w:p>
    <w:p w:rsidR="00052CE0" w:rsidRPr="006F23D2" w:rsidRDefault="00052CE0" w:rsidP="006B12CD">
      <w:pPr>
        <w:pStyle w:val="Heading2"/>
        <w:keepLines/>
        <w:numPr>
          <w:ilvl w:val="3"/>
          <w:numId w:val="7"/>
        </w:numPr>
        <w:spacing w:before="0" w:after="0" w:line="276" w:lineRule="auto"/>
        <w:ind w:left="851" w:right="571"/>
        <w:jc w:val="both"/>
        <w:rPr>
          <w:rFonts w:ascii="Verdana" w:hAnsi="Verdana" w:cs="Times New Roman"/>
          <w:b w:val="0"/>
          <w:i w:val="0"/>
          <w:sz w:val="22"/>
          <w:szCs w:val="22"/>
        </w:rPr>
      </w:pPr>
      <w:bookmarkStart w:id="22" w:name="_Toc14775277"/>
      <w:r w:rsidRPr="006F23D2">
        <w:rPr>
          <w:rFonts w:ascii="Verdana" w:hAnsi="Verdana" w:cs="Times New Roman"/>
          <w:i w:val="0"/>
          <w:sz w:val="22"/>
          <w:szCs w:val="22"/>
        </w:rPr>
        <w:t>Definitions</w:t>
      </w:r>
      <w:bookmarkEnd w:id="22"/>
    </w:p>
    <w:p w:rsidR="00052CE0" w:rsidRPr="006F23D2" w:rsidRDefault="00052CE0" w:rsidP="00A35312">
      <w:pPr>
        <w:pStyle w:val="ListParagraph"/>
        <w:spacing w:line="276" w:lineRule="auto"/>
        <w:ind w:left="851" w:right="571"/>
        <w:rPr>
          <w:rFonts w:ascii="Verdana" w:hAnsi="Verdana"/>
          <w:iCs/>
          <w:sz w:val="22"/>
          <w:szCs w:val="22"/>
        </w:rPr>
      </w:pPr>
      <w:r w:rsidRPr="006F23D2">
        <w:rPr>
          <w:rFonts w:ascii="Verdana" w:hAnsi="Verdana"/>
          <w:iCs/>
          <w:sz w:val="22"/>
          <w:szCs w:val="22"/>
        </w:rPr>
        <w:t>In this Contract, the following terms shall be interpreted as indicated:</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“The High Court” means High Court of Uttarakhand at Nainital.</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“Purchase Officer” means the officer signing the acceptance of tender and includes any officer who has authority to execute the relevant contract on behalf of the High Court of Uttarakhand   .</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“Representative of High Court of Uttarakhand” means the person or the persons appointed by the High Court of Uttarakhand from time to time to act on its behalf for over all co-ordination, supervision, and project management including High Court of Uttarakhand    Technical Representative.</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“Technology Provider/OEM” means the Original Equipment Manufacturer of any equipment / system /software / product that is providing such goods/solution to the Bidder under the scope of this Tender / Contract.</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lastRenderedPageBreak/>
        <w:t>“Bidder/Bidder’s Representative/Project Coordinator” means the person or the persons appointed by the Bidder from time to time to act on its behalf for overall coordination, supervision and project management.</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“Parties” means the High Court of Uttarakhand and the Bidder and “Party” means either of the Parties.</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“Contract” means the Agreement entered into between the Bidder and the High Court of Uttarakhand as recorded in the Contract form signed by the High Court of Uttarakhand and the Bidder including all attachments and Annexes thereto, the Tender and all Annexes thereto and the agreed terms as set out in the bid, all documents incorporated by reference therein and amendments and modifications to the above from time to time.</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“Acceptance of Tender” means the letter/fax or any memorandum communicating to the Tenderer, the acceptance of his tender, and includes an advance acceptance of his tender.</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“Business Day” means any day that is not a Sunday or a public holiday (as per the official holidays observed by High Court of Uttarakhand).</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“Confidential Information” means any information disclosed to or by any Party to this Contract and includes any information in relation to the Parties, a third party or any other person who is covered within the ambit of the High Court of Uttarakhand  ’s legislation including any such information that may come to the knowledge of the Parties hereto / Bidder’s Team by virtue of this Contract that:</w:t>
      </w:r>
    </w:p>
    <w:p w:rsidR="00052CE0" w:rsidRPr="006F23D2" w:rsidRDefault="00052CE0" w:rsidP="006B12CD">
      <w:pPr>
        <w:pStyle w:val="ListParagraph"/>
        <w:numPr>
          <w:ilvl w:val="2"/>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 xml:space="preserve"> is by its nature confidential or by the circumstances in which it is disclosed confidential; or</w:t>
      </w:r>
    </w:p>
    <w:p w:rsidR="00052CE0" w:rsidRPr="006F23D2" w:rsidRDefault="00052CE0" w:rsidP="006B12CD">
      <w:pPr>
        <w:pStyle w:val="ListParagraph"/>
        <w:numPr>
          <w:ilvl w:val="2"/>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 xml:space="preserve"> is designated by the disclosing Party as confidential or identified in terms connoting its confidentiality; but does not include information which is or becomes public knowledge other than by a breach of this Contract;</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“System” means all of the goods or servces, if required under the scope of this contract together as an integrated solution.</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“Commissioning of System”: The system shall be deemed to have been commissioned, when all the activities as defined in the Scope of Work have been successfully executed and completed.</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“Acceptance of System”: The system shall be deemed to have been accepted by the High Court of Uttarakhand, subsequent to its commissioning, when all the activities as defined in Section IV - Scope of Work have been successfully executed and completed.</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“Document” means any embodiment of any text or image however recorded and includes any data, text, images, sound, voice, codes or and databases or micro film or computer-generated micro fiche.</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“Effective Date” means the date on which this Contract is signed and executed by the parties hereto. If this Contract is executed in parts, then the date on which the last of such Contracts is executed shall be construed to be the Effective Date;</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“Intellectual Property Rights” means any patent, copyright, trademark, trade name, service marks, brands, propriety information, software whether arising before or after the execution of this Contract and the right to ownership and registration of these rights.</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lastRenderedPageBreak/>
        <w:t>“Kick Off Meeting” means a meeting convened by the High Court of Uttarakhand   to discuss and finalize the work execution plan and procedures with the Bidder.</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“Service” means services to be provided as per the requirements / conditions</w:t>
      </w:r>
      <w:r w:rsidR="00F74488" w:rsidRPr="006F23D2">
        <w:rPr>
          <w:rFonts w:ascii="Verdana" w:hAnsi="Verdana"/>
          <w:iCs/>
          <w:sz w:val="22"/>
          <w:szCs w:val="22"/>
        </w:rPr>
        <w:t xml:space="preserve"> </w:t>
      </w:r>
      <w:r w:rsidRPr="006F23D2">
        <w:rPr>
          <w:rFonts w:ascii="Verdana" w:hAnsi="Verdana"/>
          <w:iCs/>
          <w:sz w:val="22"/>
          <w:szCs w:val="22"/>
        </w:rPr>
        <w:t>specified in this tender / contract. In addition to this, the definition would also include</w:t>
      </w:r>
      <w:r w:rsidR="00F74488" w:rsidRPr="006F23D2">
        <w:rPr>
          <w:rFonts w:ascii="Verdana" w:hAnsi="Verdana"/>
          <w:iCs/>
          <w:sz w:val="22"/>
          <w:szCs w:val="22"/>
        </w:rPr>
        <w:t xml:space="preserve"> </w:t>
      </w:r>
      <w:r w:rsidRPr="006F23D2">
        <w:rPr>
          <w:rFonts w:ascii="Verdana" w:hAnsi="Verdana"/>
          <w:iCs/>
          <w:sz w:val="22"/>
          <w:szCs w:val="22"/>
        </w:rPr>
        <w:t>other related/ancillary services that may be required to execute the scope of work</w:t>
      </w:r>
      <w:r w:rsidR="00F74488" w:rsidRPr="006F23D2">
        <w:rPr>
          <w:rFonts w:ascii="Verdana" w:hAnsi="Verdana"/>
          <w:iCs/>
          <w:sz w:val="22"/>
          <w:szCs w:val="22"/>
        </w:rPr>
        <w:t xml:space="preserve"> </w:t>
      </w:r>
      <w:r w:rsidRPr="006F23D2">
        <w:rPr>
          <w:rFonts w:ascii="Verdana" w:hAnsi="Verdana"/>
          <w:iCs/>
          <w:sz w:val="22"/>
          <w:szCs w:val="22"/>
        </w:rPr>
        <w:t>under this contract including the goods.</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“Service Specification” means and includes detailed description, statements totechnical data, performance characteristics, and standards (Indian as well as International) as applicable and as specified in the Contract, as well as those specifications relating to Industry standards and codes applicable to the performance of the work, work performance quality and specifications affecting the</w:t>
      </w:r>
      <w:r w:rsidR="00F74488" w:rsidRPr="006F23D2">
        <w:rPr>
          <w:rFonts w:ascii="Verdana" w:hAnsi="Verdana"/>
          <w:iCs/>
          <w:sz w:val="22"/>
          <w:szCs w:val="22"/>
        </w:rPr>
        <w:t xml:space="preserve"> </w:t>
      </w:r>
      <w:r w:rsidRPr="006F23D2">
        <w:rPr>
          <w:rFonts w:ascii="Verdana" w:hAnsi="Verdana"/>
          <w:iCs/>
          <w:sz w:val="22"/>
          <w:szCs w:val="22"/>
        </w:rPr>
        <w:t>work or any additional specification required to be produced by the Bidder to meet</w:t>
      </w:r>
      <w:r w:rsidR="00F74488" w:rsidRPr="006F23D2">
        <w:rPr>
          <w:rFonts w:ascii="Verdana" w:hAnsi="Verdana"/>
          <w:iCs/>
          <w:sz w:val="22"/>
          <w:szCs w:val="22"/>
        </w:rPr>
        <w:t xml:space="preserve"> </w:t>
      </w:r>
      <w:r w:rsidRPr="006F23D2">
        <w:rPr>
          <w:rFonts w:ascii="Verdana" w:hAnsi="Verdana"/>
          <w:iCs/>
          <w:sz w:val="22"/>
          <w:szCs w:val="22"/>
        </w:rPr>
        <w:t>the design criteria.</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“The Contract Value” means the price payable to the Bidder under this Contract for</w:t>
      </w:r>
      <w:r w:rsidR="00F74488" w:rsidRPr="006F23D2">
        <w:rPr>
          <w:rFonts w:ascii="Verdana" w:hAnsi="Verdana"/>
          <w:iCs/>
          <w:sz w:val="22"/>
          <w:szCs w:val="22"/>
        </w:rPr>
        <w:t xml:space="preserve"> </w:t>
      </w:r>
      <w:r w:rsidRPr="006F23D2">
        <w:rPr>
          <w:rFonts w:ascii="Verdana" w:hAnsi="Verdana"/>
          <w:iCs/>
          <w:sz w:val="22"/>
          <w:szCs w:val="22"/>
        </w:rPr>
        <w:t>the full and proper performance of its contractual obligations. The Contract Value</w:t>
      </w:r>
      <w:r w:rsidR="00F74488" w:rsidRPr="006F23D2">
        <w:rPr>
          <w:rFonts w:ascii="Verdana" w:hAnsi="Verdana"/>
          <w:iCs/>
          <w:sz w:val="22"/>
          <w:szCs w:val="22"/>
        </w:rPr>
        <w:t xml:space="preserve"> </w:t>
      </w:r>
      <w:r w:rsidRPr="006F23D2">
        <w:rPr>
          <w:rFonts w:ascii="Verdana" w:hAnsi="Verdana"/>
          <w:iCs/>
          <w:sz w:val="22"/>
          <w:szCs w:val="22"/>
        </w:rPr>
        <w:t>shall be equal to the total Bid Price.</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sz w:val="22"/>
          <w:szCs w:val="22"/>
        </w:rPr>
      </w:pPr>
      <w:r w:rsidRPr="006F23D2">
        <w:rPr>
          <w:rFonts w:ascii="Verdana" w:hAnsi="Verdana"/>
          <w:iCs/>
          <w:sz w:val="22"/>
          <w:szCs w:val="22"/>
        </w:rPr>
        <w:t>“Delivery of System” shall be deemed to have completed when the Delivery of all the goods/items under the proposed bill of material has reached the designated Data Center Site for installation.</w:t>
      </w:r>
    </w:p>
    <w:p w:rsidR="00052CE0" w:rsidRPr="006F23D2" w:rsidRDefault="00052CE0" w:rsidP="006B12CD">
      <w:pPr>
        <w:pStyle w:val="ListParagraph"/>
        <w:numPr>
          <w:ilvl w:val="1"/>
          <w:numId w:val="8"/>
        </w:numPr>
        <w:spacing w:line="276" w:lineRule="auto"/>
        <w:ind w:left="1134" w:right="571" w:hanging="425"/>
        <w:contextualSpacing/>
        <w:jc w:val="both"/>
        <w:rPr>
          <w:rFonts w:ascii="Verdana" w:hAnsi="Verdana"/>
          <w:iCs/>
          <w:sz w:val="22"/>
          <w:szCs w:val="22"/>
        </w:rPr>
      </w:pPr>
      <w:r w:rsidRPr="006F23D2">
        <w:rPr>
          <w:rFonts w:ascii="Verdana" w:hAnsi="Verdana"/>
          <w:iCs/>
          <w:sz w:val="22"/>
          <w:szCs w:val="22"/>
        </w:rPr>
        <w:t>“Notice” means: notice; or consent, approval or other communication required to be in writing under this Contract.</w:t>
      </w:r>
    </w:p>
    <w:p w:rsidR="00052CE0" w:rsidRPr="00A35312" w:rsidRDefault="00052CE0" w:rsidP="00A35312">
      <w:pPr>
        <w:pStyle w:val="ListParagraph"/>
        <w:spacing w:line="276" w:lineRule="auto"/>
        <w:ind w:left="630" w:right="571"/>
        <w:rPr>
          <w:rFonts w:ascii="Verdana" w:hAnsi="Verdana"/>
          <w:iCs/>
          <w:sz w:val="20"/>
          <w:szCs w:val="20"/>
        </w:rPr>
      </w:pPr>
    </w:p>
    <w:p w:rsidR="00F74488" w:rsidRPr="006F23D2" w:rsidRDefault="00F74488" w:rsidP="006F23D2">
      <w:pPr>
        <w:spacing w:line="360" w:lineRule="auto"/>
        <w:ind w:right="583"/>
        <w:rPr>
          <w:rFonts w:ascii="Verdana" w:hAnsi="Verdana"/>
          <w:sz w:val="22"/>
          <w:szCs w:val="22"/>
        </w:rPr>
      </w:pPr>
    </w:p>
    <w:p w:rsidR="00F74488" w:rsidRPr="006F23D2" w:rsidRDefault="00F74488" w:rsidP="006B12CD">
      <w:pPr>
        <w:pStyle w:val="Heading2"/>
        <w:keepLines/>
        <w:numPr>
          <w:ilvl w:val="3"/>
          <w:numId w:val="7"/>
        </w:numPr>
        <w:tabs>
          <w:tab w:val="left" w:pos="0"/>
        </w:tabs>
        <w:spacing w:before="0" w:after="0" w:line="360" w:lineRule="auto"/>
        <w:ind w:left="1134" w:right="583"/>
        <w:jc w:val="both"/>
        <w:rPr>
          <w:rFonts w:ascii="Verdana" w:hAnsi="Verdana" w:cs="Times New Roman"/>
          <w:bCs w:val="0"/>
          <w:i w:val="0"/>
          <w:iCs w:val="0"/>
          <w:sz w:val="22"/>
          <w:szCs w:val="22"/>
        </w:rPr>
      </w:pPr>
      <w:r w:rsidRPr="006F23D2">
        <w:rPr>
          <w:rFonts w:ascii="Verdana" w:hAnsi="Verdana" w:cs="Times New Roman"/>
          <w:bCs w:val="0"/>
          <w:i w:val="0"/>
          <w:iCs w:val="0"/>
          <w:sz w:val="22"/>
          <w:szCs w:val="22"/>
        </w:rPr>
        <w:t>LIQUIDATED DAMAGE CLAUSE &amp; DELIVERY RELATED PENALTY</w:t>
      </w:r>
    </w:p>
    <w:p w:rsidR="006F23D2" w:rsidRPr="006F23D2" w:rsidRDefault="00F74488" w:rsidP="006B12CD">
      <w:pPr>
        <w:widowControl w:val="0"/>
        <w:numPr>
          <w:ilvl w:val="1"/>
          <w:numId w:val="22"/>
        </w:numPr>
        <w:tabs>
          <w:tab w:val="left" w:pos="0"/>
        </w:tabs>
        <w:autoSpaceDE w:val="0"/>
        <w:snapToGrid w:val="0"/>
        <w:spacing w:line="276" w:lineRule="auto"/>
        <w:ind w:right="583"/>
        <w:jc w:val="both"/>
        <w:rPr>
          <w:rFonts w:ascii="Verdana" w:hAnsi="Verdana"/>
          <w:sz w:val="22"/>
          <w:szCs w:val="22"/>
        </w:rPr>
      </w:pPr>
      <w:r w:rsidRPr="006F23D2">
        <w:rPr>
          <w:rFonts w:ascii="Verdana" w:hAnsi="Verdana"/>
          <w:sz w:val="22"/>
          <w:szCs w:val="22"/>
        </w:rPr>
        <w:t>Successful Bidder/Vendor shall be required to perform all activities/services as per tender document. If the Successful Bidder fails to do so, the Contract may be terminated by the Registrar General, High Court of Uttarakhand by giving 15 days written notice and liquidated damages @0.5% of contract value may be imposed</w:t>
      </w:r>
      <w:r w:rsidR="006F23D2" w:rsidRPr="006F23D2">
        <w:rPr>
          <w:rFonts w:ascii="Verdana" w:hAnsi="Verdana"/>
          <w:sz w:val="22"/>
          <w:szCs w:val="22"/>
        </w:rPr>
        <w:t>.</w:t>
      </w:r>
    </w:p>
    <w:p w:rsidR="006F23D2" w:rsidRPr="006F23D2" w:rsidRDefault="006F23D2" w:rsidP="006F23D2">
      <w:pPr>
        <w:widowControl w:val="0"/>
        <w:tabs>
          <w:tab w:val="left" w:pos="0"/>
        </w:tabs>
        <w:autoSpaceDE w:val="0"/>
        <w:snapToGrid w:val="0"/>
        <w:spacing w:line="276" w:lineRule="auto"/>
        <w:ind w:left="1353" w:right="583"/>
        <w:jc w:val="both"/>
        <w:rPr>
          <w:rFonts w:ascii="Verdana" w:hAnsi="Verdana"/>
          <w:sz w:val="22"/>
          <w:szCs w:val="22"/>
        </w:rPr>
      </w:pPr>
    </w:p>
    <w:p w:rsidR="006F23D2" w:rsidRPr="006F23D2" w:rsidRDefault="00F74488" w:rsidP="006B12CD">
      <w:pPr>
        <w:widowControl w:val="0"/>
        <w:numPr>
          <w:ilvl w:val="1"/>
          <w:numId w:val="22"/>
        </w:numPr>
        <w:tabs>
          <w:tab w:val="left" w:pos="0"/>
        </w:tabs>
        <w:autoSpaceDE w:val="0"/>
        <w:snapToGrid w:val="0"/>
        <w:spacing w:line="276" w:lineRule="auto"/>
        <w:ind w:right="583"/>
        <w:jc w:val="both"/>
        <w:rPr>
          <w:rFonts w:ascii="Verdana" w:hAnsi="Verdana"/>
          <w:sz w:val="22"/>
          <w:szCs w:val="22"/>
        </w:rPr>
      </w:pPr>
      <w:r w:rsidRPr="006F23D2">
        <w:rPr>
          <w:rFonts w:ascii="Verdana" w:hAnsi="Verdana"/>
          <w:sz w:val="22"/>
          <w:szCs w:val="22"/>
        </w:rPr>
        <w:t>The successful Bidder/Vendor shall complete the installation and configuration within given time frame. Any delay beyond stipulated period shall attract additional penalty @ 0.5% per week of order value.</w:t>
      </w:r>
    </w:p>
    <w:p w:rsidR="006F23D2" w:rsidRPr="006F23D2" w:rsidRDefault="006F23D2" w:rsidP="006F23D2">
      <w:pPr>
        <w:pStyle w:val="ListParagraph"/>
        <w:spacing w:line="276" w:lineRule="auto"/>
        <w:ind w:right="583"/>
        <w:rPr>
          <w:rFonts w:ascii="Verdana" w:hAnsi="Verdana"/>
          <w:sz w:val="22"/>
          <w:szCs w:val="22"/>
        </w:rPr>
      </w:pPr>
    </w:p>
    <w:p w:rsidR="006F23D2" w:rsidRPr="006F23D2" w:rsidRDefault="00F74488" w:rsidP="006B12CD">
      <w:pPr>
        <w:widowControl w:val="0"/>
        <w:numPr>
          <w:ilvl w:val="1"/>
          <w:numId w:val="22"/>
        </w:numPr>
        <w:tabs>
          <w:tab w:val="left" w:pos="0"/>
        </w:tabs>
        <w:autoSpaceDE w:val="0"/>
        <w:snapToGrid w:val="0"/>
        <w:spacing w:line="276" w:lineRule="auto"/>
        <w:ind w:right="583"/>
        <w:jc w:val="both"/>
        <w:rPr>
          <w:rFonts w:ascii="Verdana" w:hAnsi="Verdana"/>
          <w:sz w:val="22"/>
          <w:szCs w:val="22"/>
        </w:rPr>
      </w:pPr>
      <w:r w:rsidRPr="006F23D2">
        <w:rPr>
          <w:rFonts w:ascii="Verdana" w:hAnsi="Verdana"/>
          <w:sz w:val="22"/>
          <w:szCs w:val="22"/>
        </w:rPr>
        <w:t>The High Court of Uttarakhand reserves its right to recover these amounts by any mode such as adjusting from any payments to be made by the High Court of Uttarakhand to the firms.</w:t>
      </w:r>
    </w:p>
    <w:p w:rsidR="006F23D2" w:rsidRPr="006F23D2" w:rsidRDefault="006F23D2" w:rsidP="006F23D2">
      <w:pPr>
        <w:pStyle w:val="ListParagraph"/>
        <w:spacing w:line="276" w:lineRule="auto"/>
        <w:ind w:right="583"/>
        <w:rPr>
          <w:rFonts w:ascii="Verdana" w:hAnsi="Verdana"/>
          <w:sz w:val="22"/>
          <w:szCs w:val="22"/>
        </w:rPr>
      </w:pPr>
    </w:p>
    <w:p w:rsidR="00F74488" w:rsidRPr="006F23D2" w:rsidRDefault="00F74488" w:rsidP="006B12CD">
      <w:pPr>
        <w:widowControl w:val="0"/>
        <w:numPr>
          <w:ilvl w:val="1"/>
          <w:numId w:val="22"/>
        </w:numPr>
        <w:tabs>
          <w:tab w:val="left" w:pos="0"/>
        </w:tabs>
        <w:autoSpaceDE w:val="0"/>
        <w:snapToGrid w:val="0"/>
        <w:spacing w:line="276" w:lineRule="auto"/>
        <w:ind w:right="583"/>
        <w:jc w:val="both"/>
        <w:rPr>
          <w:rFonts w:ascii="Verdana" w:hAnsi="Verdana"/>
          <w:sz w:val="22"/>
          <w:szCs w:val="22"/>
        </w:rPr>
      </w:pPr>
      <w:r w:rsidRPr="006F23D2">
        <w:rPr>
          <w:rFonts w:ascii="Verdana" w:hAnsi="Verdana"/>
          <w:sz w:val="22"/>
          <w:szCs w:val="22"/>
        </w:rPr>
        <w:t>However, the High Court of Uttarakhand may, at its discretion, waive the liquidated damages in case the delay is not attributable to the successful Bidder/vendor.</w:t>
      </w:r>
    </w:p>
    <w:p w:rsidR="00F74488" w:rsidRPr="00F76D3F" w:rsidRDefault="00F74488" w:rsidP="006F23D2">
      <w:pPr>
        <w:spacing w:line="276" w:lineRule="auto"/>
      </w:pPr>
    </w:p>
    <w:p w:rsidR="00F74488" w:rsidRPr="006F23D2" w:rsidRDefault="00F74488" w:rsidP="006B12CD">
      <w:pPr>
        <w:pStyle w:val="Heading2"/>
        <w:keepLines/>
        <w:numPr>
          <w:ilvl w:val="3"/>
          <w:numId w:val="7"/>
        </w:numPr>
        <w:tabs>
          <w:tab w:val="left" w:pos="0"/>
        </w:tabs>
        <w:spacing w:before="0" w:after="0" w:line="276" w:lineRule="auto"/>
        <w:ind w:left="1418" w:right="583"/>
        <w:jc w:val="both"/>
        <w:rPr>
          <w:rFonts w:ascii="Verdana" w:hAnsi="Verdana" w:cs="Times New Roman"/>
          <w:bCs w:val="0"/>
          <w:i w:val="0"/>
          <w:iCs w:val="0"/>
          <w:sz w:val="22"/>
          <w:szCs w:val="22"/>
        </w:rPr>
      </w:pPr>
      <w:r w:rsidRPr="006F23D2">
        <w:rPr>
          <w:rFonts w:ascii="Verdana" w:hAnsi="Verdana" w:cs="Times New Roman"/>
          <w:bCs w:val="0"/>
          <w:i w:val="0"/>
          <w:iCs w:val="0"/>
          <w:sz w:val="22"/>
          <w:szCs w:val="22"/>
        </w:rPr>
        <w:t>TAXES &amp; DUTIES</w:t>
      </w:r>
    </w:p>
    <w:p w:rsidR="00F74488" w:rsidRPr="006F23D2" w:rsidRDefault="00F74488" w:rsidP="006F23D2">
      <w:pPr>
        <w:spacing w:line="276" w:lineRule="auto"/>
        <w:ind w:left="1418" w:right="583"/>
        <w:contextualSpacing/>
        <w:jc w:val="both"/>
        <w:rPr>
          <w:rFonts w:ascii="Verdana" w:hAnsi="Verdana"/>
          <w:sz w:val="22"/>
          <w:szCs w:val="22"/>
        </w:rPr>
      </w:pPr>
      <w:r w:rsidRPr="006F23D2">
        <w:rPr>
          <w:rFonts w:ascii="Verdana" w:hAnsi="Verdana"/>
          <w:sz w:val="22"/>
          <w:szCs w:val="22"/>
        </w:rPr>
        <w:t xml:space="preserve">Successful Bidder/Vendor shall be liable for all the taxes and duties on the work order. Bidder who does not hold a valid Permanent Account Number (PAN)/ Tax Identification Number (TIN) and who are not </w:t>
      </w:r>
      <w:r w:rsidRPr="006F23D2">
        <w:rPr>
          <w:rFonts w:ascii="Verdana" w:hAnsi="Verdana"/>
          <w:sz w:val="22"/>
          <w:szCs w:val="22"/>
        </w:rPr>
        <w:lastRenderedPageBreak/>
        <w:t xml:space="preserve">registered under the GST prevalent in the State where his business is located shall not be eligible for biding. </w:t>
      </w:r>
    </w:p>
    <w:p w:rsidR="00F74488" w:rsidRPr="006F23D2" w:rsidRDefault="00F74488" w:rsidP="006F23D2">
      <w:pPr>
        <w:pStyle w:val="Heading2"/>
        <w:keepLines/>
        <w:tabs>
          <w:tab w:val="left" w:pos="0"/>
        </w:tabs>
        <w:spacing w:before="0" w:after="0" w:line="276" w:lineRule="auto"/>
        <w:ind w:left="1418" w:right="583" w:hanging="432"/>
        <w:jc w:val="both"/>
        <w:rPr>
          <w:rFonts w:ascii="Verdana" w:hAnsi="Verdana" w:cs="Times New Roman"/>
          <w:i w:val="0"/>
          <w:iCs w:val="0"/>
          <w:sz w:val="22"/>
          <w:szCs w:val="22"/>
        </w:rPr>
      </w:pPr>
    </w:p>
    <w:p w:rsidR="00F74488" w:rsidRPr="006F23D2" w:rsidRDefault="00F74488" w:rsidP="006B12CD">
      <w:pPr>
        <w:pStyle w:val="Heading2"/>
        <w:keepLines/>
        <w:numPr>
          <w:ilvl w:val="3"/>
          <w:numId w:val="7"/>
        </w:numPr>
        <w:tabs>
          <w:tab w:val="left" w:pos="0"/>
        </w:tabs>
        <w:spacing w:before="0" w:after="0" w:line="276" w:lineRule="auto"/>
        <w:ind w:left="1418" w:right="583"/>
        <w:jc w:val="both"/>
        <w:rPr>
          <w:rFonts w:ascii="Verdana" w:hAnsi="Verdana" w:cs="Times New Roman"/>
          <w:bCs w:val="0"/>
          <w:i w:val="0"/>
          <w:iCs w:val="0"/>
          <w:sz w:val="22"/>
          <w:szCs w:val="22"/>
        </w:rPr>
      </w:pPr>
      <w:r w:rsidRPr="006F23D2">
        <w:rPr>
          <w:rFonts w:ascii="Verdana" w:hAnsi="Verdana" w:cs="Times New Roman"/>
          <w:bCs w:val="0"/>
          <w:i w:val="0"/>
          <w:iCs w:val="0"/>
          <w:sz w:val="22"/>
          <w:szCs w:val="22"/>
        </w:rPr>
        <w:t>INSURANCE:</w:t>
      </w:r>
    </w:p>
    <w:p w:rsidR="00F74488" w:rsidRPr="006F23D2" w:rsidRDefault="00F74488" w:rsidP="006F23D2">
      <w:pPr>
        <w:widowControl w:val="0"/>
        <w:autoSpaceDE w:val="0"/>
        <w:snapToGrid w:val="0"/>
        <w:spacing w:line="276" w:lineRule="auto"/>
        <w:ind w:left="1418" w:right="583"/>
        <w:jc w:val="both"/>
        <w:rPr>
          <w:rFonts w:ascii="Verdana" w:hAnsi="Verdana"/>
          <w:sz w:val="22"/>
          <w:szCs w:val="22"/>
        </w:rPr>
      </w:pPr>
      <w:r w:rsidRPr="006F23D2">
        <w:rPr>
          <w:rFonts w:ascii="Verdana" w:hAnsi="Verdana"/>
          <w:sz w:val="22"/>
          <w:szCs w:val="22"/>
        </w:rPr>
        <w:t>The items supplied under this Contract shall be fully insured against loss by theft, destruction or damage incidental to manufacture or acquisition, transportation, storage, fire, flood, under exposure to weather and delivery at the designated project locations, in accordance with the applicable terms. The insurance charges shall be borne by the Vendor. The Purchaser shall not be required to pay such charges, if incurred by the Vendor. The goods shall be delivered at the destination in perfect condition.</w:t>
      </w:r>
    </w:p>
    <w:p w:rsidR="00F74488" w:rsidRPr="006F23D2" w:rsidRDefault="00F74488" w:rsidP="006F23D2">
      <w:pPr>
        <w:spacing w:line="276" w:lineRule="auto"/>
        <w:ind w:left="1418" w:right="583"/>
        <w:contextualSpacing/>
        <w:jc w:val="both"/>
        <w:rPr>
          <w:rFonts w:ascii="Verdana" w:hAnsi="Verdana"/>
          <w:sz w:val="22"/>
          <w:szCs w:val="22"/>
        </w:rPr>
      </w:pPr>
    </w:p>
    <w:p w:rsidR="00F74488" w:rsidRPr="006F23D2" w:rsidRDefault="00F74488" w:rsidP="006B12CD">
      <w:pPr>
        <w:pStyle w:val="Heading2"/>
        <w:keepLines/>
        <w:numPr>
          <w:ilvl w:val="3"/>
          <w:numId w:val="7"/>
        </w:numPr>
        <w:tabs>
          <w:tab w:val="left" w:pos="0"/>
        </w:tabs>
        <w:spacing w:before="0" w:after="0" w:line="276" w:lineRule="auto"/>
        <w:ind w:left="1418" w:right="583"/>
        <w:jc w:val="both"/>
        <w:rPr>
          <w:rFonts w:ascii="Verdana" w:hAnsi="Verdana" w:cs="Times New Roman"/>
          <w:bCs w:val="0"/>
          <w:i w:val="0"/>
          <w:iCs w:val="0"/>
          <w:sz w:val="22"/>
          <w:szCs w:val="22"/>
        </w:rPr>
      </w:pPr>
      <w:r w:rsidRPr="006F23D2">
        <w:rPr>
          <w:rFonts w:ascii="Verdana" w:hAnsi="Verdana" w:cs="Times New Roman"/>
          <w:bCs w:val="0"/>
          <w:i w:val="0"/>
          <w:iCs w:val="0"/>
          <w:sz w:val="22"/>
          <w:szCs w:val="22"/>
        </w:rPr>
        <w:t>TRANSPORTATION</w:t>
      </w:r>
    </w:p>
    <w:p w:rsidR="00F74488" w:rsidRPr="006F23D2" w:rsidRDefault="00F74488" w:rsidP="006F23D2">
      <w:pPr>
        <w:widowControl w:val="0"/>
        <w:autoSpaceDE w:val="0"/>
        <w:snapToGrid w:val="0"/>
        <w:spacing w:line="276" w:lineRule="auto"/>
        <w:ind w:left="1418" w:right="583"/>
        <w:jc w:val="both"/>
        <w:rPr>
          <w:rFonts w:ascii="Verdana" w:hAnsi="Verdana"/>
          <w:sz w:val="22"/>
          <w:szCs w:val="22"/>
        </w:rPr>
      </w:pPr>
      <w:r w:rsidRPr="006F23D2">
        <w:rPr>
          <w:rFonts w:ascii="Verdana" w:hAnsi="Verdana"/>
          <w:sz w:val="22"/>
          <w:szCs w:val="22"/>
        </w:rPr>
        <w:t>The vendor/ successful bidder shall be responsible for the proper packing of the items, so as to avoid damage under normal conditions of transport by rail and road or air or sea, and delivery of the items in the good condition to the consignee at destination. In the event of any loss, damage, breakage or leakage or any shortage the successful bidder/vendor shall be liable to make good such loss and shortage found at the checking/ inspection of the items by the consignee. No extra cost on such account shall be admissible. All items must be sent freight paid (</w:t>
      </w:r>
      <w:r w:rsidRPr="006F23D2">
        <w:rPr>
          <w:rFonts w:ascii="Verdana" w:hAnsi="Verdana"/>
          <w:b/>
          <w:sz w:val="22"/>
          <w:szCs w:val="22"/>
        </w:rPr>
        <w:t>FOR</w:t>
      </w:r>
      <w:r w:rsidRPr="006F23D2">
        <w:rPr>
          <w:rFonts w:ascii="Verdana" w:hAnsi="Verdana"/>
          <w:sz w:val="22"/>
          <w:szCs w:val="22"/>
        </w:rPr>
        <w:t xml:space="preserve"> -&gt; Freight on Road).</w:t>
      </w:r>
    </w:p>
    <w:p w:rsidR="00F74488" w:rsidRPr="006F23D2" w:rsidRDefault="00F74488" w:rsidP="006F23D2">
      <w:pPr>
        <w:widowControl w:val="0"/>
        <w:autoSpaceDE w:val="0"/>
        <w:snapToGrid w:val="0"/>
        <w:spacing w:line="276" w:lineRule="auto"/>
        <w:ind w:left="1418" w:right="583"/>
        <w:jc w:val="both"/>
        <w:rPr>
          <w:rFonts w:ascii="Verdana" w:hAnsi="Verdana"/>
          <w:sz w:val="22"/>
          <w:szCs w:val="22"/>
        </w:rPr>
      </w:pPr>
    </w:p>
    <w:p w:rsidR="00F74488" w:rsidRPr="006F23D2" w:rsidRDefault="00F74488" w:rsidP="006B12CD">
      <w:pPr>
        <w:pStyle w:val="Heading2"/>
        <w:keepLines/>
        <w:numPr>
          <w:ilvl w:val="3"/>
          <w:numId w:val="7"/>
        </w:numPr>
        <w:tabs>
          <w:tab w:val="left" w:pos="0"/>
        </w:tabs>
        <w:spacing w:before="0" w:after="0" w:line="276" w:lineRule="auto"/>
        <w:ind w:left="1418" w:right="583"/>
        <w:jc w:val="both"/>
        <w:rPr>
          <w:rFonts w:ascii="Verdana" w:hAnsi="Verdana" w:cs="Times New Roman"/>
          <w:bCs w:val="0"/>
          <w:i w:val="0"/>
          <w:iCs w:val="0"/>
          <w:sz w:val="22"/>
          <w:szCs w:val="22"/>
        </w:rPr>
      </w:pPr>
      <w:r w:rsidRPr="006F23D2">
        <w:rPr>
          <w:rFonts w:ascii="Verdana" w:hAnsi="Verdana" w:cs="Times New Roman"/>
          <w:bCs w:val="0"/>
          <w:i w:val="0"/>
          <w:iCs w:val="0"/>
          <w:sz w:val="22"/>
          <w:szCs w:val="22"/>
        </w:rPr>
        <w:t>PAYMENTS TERMS</w:t>
      </w:r>
    </w:p>
    <w:p w:rsidR="00F74488" w:rsidRPr="006F23D2"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The standard payment terms of the Court are subject to general principle of payment under the Uttarakhand Procurement Rules, 2017, as prescribed by the Government of Uttarakhand or the General Finance Rules, Government of India, whichever applicable to the present e-tender. All the payments will be made by High Court of Uttarakhand, Nainital. Successful Bidder/Vendor will be required to furnish a self declaration regarding completion of work assigned to him.</w:t>
      </w:r>
    </w:p>
    <w:p w:rsidR="00F74488" w:rsidRPr="006F23D2"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 xml:space="preserve">The vendor’s request for payment shall be made to the purchaser in writing, accompanied by invoices describing, as appropriate, the goods/items delivered and related services performed, and by the required documents submitted pursuant to general conditions of the Purchase Order and upon fulfillment of all the obligations stipulated in the Purchase Order. </w:t>
      </w:r>
    </w:p>
    <w:p w:rsidR="00F74488" w:rsidRPr="006F23D2"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 xml:space="preserve">The successful Bidder/Vendor must accept the payment terms proposed by the Court. The financial bid submitted by the Bidder must be in conformity with the payment terms proposed by the Court. Any deviation from the proposed payment terms would not be accepted. The Court shall have the right to withhold any payment due to the successful Bidder/Vendor, in case of delays or defaults on the part of the latter. Such withholding of payment shall not amount to a default on the part of the Court. </w:t>
      </w:r>
    </w:p>
    <w:p w:rsidR="00F74488" w:rsidRPr="006F23D2"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 xml:space="preserve">All Payments will be made to the successful Bidder/Vendor in Indian Rupee (INR) only. </w:t>
      </w:r>
    </w:p>
    <w:p w:rsidR="00F74488" w:rsidRPr="006F23D2"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All remittance charges shall be borne by the successful Bidder/Vendor.</w:t>
      </w:r>
    </w:p>
    <w:p w:rsidR="00F74488" w:rsidRPr="006F23D2"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 xml:space="preserve">Payment in case of those goods which need testing shall be made only </w:t>
      </w:r>
      <w:r w:rsidRPr="006F23D2">
        <w:rPr>
          <w:rFonts w:ascii="Verdana" w:hAnsi="Verdana"/>
          <w:sz w:val="22"/>
          <w:szCs w:val="22"/>
        </w:rPr>
        <w:lastRenderedPageBreak/>
        <w:t xml:space="preserve">when such tests have been carried out, and the test results received conforming to the prescribed specification. </w:t>
      </w:r>
    </w:p>
    <w:p w:rsidR="00F74488" w:rsidRPr="006F23D2"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 xml:space="preserve">Any penalties/ liquidated damages, as applicable, for delay and non-performance, as mentioned in this bidding document, may be deducted from the payments for the respective milestones, in addition to other modes of recovery. </w:t>
      </w:r>
    </w:p>
    <w:p w:rsidR="00F74488" w:rsidRPr="006F23D2"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Due to financial year end exigency, if Advance Payment needs to be made (subject to approval of competent Authority) to supplier/vendor then the supplier/vendor shall submit a Bank Guarantee of equal amount to the consignee / High Court of Uttarakhand. The aforementioned bank guarantee submitted by vendor/supplier shall be returned only after satisfactory completion of work.</w:t>
      </w:r>
    </w:p>
    <w:p w:rsidR="00F74488" w:rsidRPr="006F23D2"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 xml:space="preserve">In case of Site Not Ready (SNR) or any other issue due to which installation could not be completed, the decision of Registrar General or other Competent Authority of the High Court of Uttarakhand as determined by the Hon’ble chief Justice, shall be final and binding on the successful Bidder/ vendor, with regard to release of payments. </w:t>
      </w:r>
    </w:p>
    <w:p w:rsidR="00F74488" w:rsidRDefault="00F74488" w:rsidP="006B12CD">
      <w:pPr>
        <w:widowControl w:val="0"/>
        <w:numPr>
          <w:ilvl w:val="0"/>
          <w:numId w:val="13"/>
        </w:numPr>
        <w:tabs>
          <w:tab w:val="clear" w:pos="0"/>
        </w:tabs>
        <w:autoSpaceDE w:val="0"/>
        <w:snapToGrid w:val="0"/>
        <w:spacing w:line="276" w:lineRule="auto"/>
        <w:ind w:left="1418" w:right="583" w:hanging="425"/>
        <w:jc w:val="both"/>
        <w:rPr>
          <w:rFonts w:ascii="Verdana" w:hAnsi="Verdana"/>
          <w:sz w:val="22"/>
          <w:szCs w:val="22"/>
        </w:rPr>
      </w:pPr>
      <w:r w:rsidRPr="006F23D2">
        <w:rPr>
          <w:rFonts w:ascii="Verdana" w:hAnsi="Verdana"/>
          <w:sz w:val="22"/>
          <w:szCs w:val="22"/>
        </w:rPr>
        <w:t>Taxes (work contract tax, service tax, GST, income tax, etc.), as applicable, shall be deducted at source, from due payments, as per the prevalent rules and regulations.</w:t>
      </w:r>
    </w:p>
    <w:p w:rsidR="009F1F2F" w:rsidRDefault="009F1F2F" w:rsidP="009F1F2F">
      <w:pPr>
        <w:widowControl w:val="0"/>
        <w:autoSpaceDE w:val="0"/>
        <w:snapToGrid w:val="0"/>
        <w:spacing w:line="276" w:lineRule="auto"/>
        <w:ind w:right="583"/>
        <w:jc w:val="both"/>
        <w:rPr>
          <w:rFonts w:ascii="Verdana" w:hAnsi="Verdana"/>
          <w:sz w:val="22"/>
          <w:szCs w:val="22"/>
        </w:rPr>
      </w:pPr>
    </w:p>
    <w:p w:rsidR="009F1F2F" w:rsidRPr="009F1F2F" w:rsidRDefault="009F1F2F" w:rsidP="006B12CD">
      <w:pPr>
        <w:pStyle w:val="Heading2"/>
        <w:keepLines/>
        <w:numPr>
          <w:ilvl w:val="0"/>
          <w:numId w:val="9"/>
        </w:numPr>
        <w:spacing w:before="0" w:after="0" w:line="276" w:lineRule="auto"/>
        <w:ind w:left="1418" w:right="571"/>
        <w:jc w:val="both"/>
        <w:rPr>
          <w:rFonts w:ascii="Verdana" w:hAnsi="Verdana" w:cs="Times New Roman"/>
          <w:i w:val="0"/>
          <w:iCs w:val="0"/>
          <w:sz w:val="22"/>
          <w:szCs w:val="22"/>
        </w:rPr>
      </w:pPr>
      <w:r w:rsidRPr="009F1F2F">
        <w:rPr>
          <w:rFonts w:ascii="Verdana" w:hAnsi="Verdana" w:cs="Times New Roman"/>
          <w:i w:val="0"/>
          <w:iCs w:val="0"/>
          <w:sz w:val="22"/>
          <w:szCs w:val="22"/>
        </w:rPr>
        <w:lastRenderedPageBreak/>
        <w:t xml:space="preserve">Taxes </w:t>
      </w:r>
    </w:p>
    <w:p w:rsidR="009F1F2F" w:rsidRPr="009F1F2F" w:rsidRDefault="009F1F2F" w:rsidP="006B12CD">
      <w:pPr>
        <w:pStyle w:val="Heading2"/>
        <w:keepLines/>
        <w:numPr>
          <w:ilvl w:val="1"/>
          <w:numId w:val="9"/>
        </w:numPr>
        <w:spacing w:before="0" w:after="0" w:line="276" w:lineRule="auto"/>
        <w:ind w:left="1418" w:right="571"/>
        <w:jc w:val="both"/>
        <w:rPr>
          <w:rFonts w:ascii="Verdana" w:hAnsi="Verdana" w:cs="Times New Roman"/>
          <w:b w:val="0"/>
          <w:bCs w:val="0"/>
          <w:i w:val="0"/>
          <w:iCs w:val="0"/>
          <w:sz w:val="22"/>
          <w:szCs w:val="22"/>
        </w:rPr>
      </w:pPr>
      <w:r w:rsidRPr="009F1F2F">
        <w:rPr>
          <w:rFonts w:ascii="Verdana" w:hAnsi="Verdana" w:cs="Times New Roman"/>
          <w:b w:val="0"/>
          <w:bCs w:val="0"/>
          <w:i w:val="0"/>
          <w:iCs w:val="0"/>
          <w:sz w:val="22"/>
          <w:szCs w:val="22"/>
        </w:rPr>
        <w:t>Income tax/GST/TDS as the case may be, shall be deducted at source by High Court of Uttarakhand from all the payments made to Bidder according to the Income Tax Act, unless valid and complete documents for IT exemption are submitted by the Bidder prior to release of payment. A certificate shall be provided by High Court of Uttarakhand to the Bidder for any tax deducted at source.</w:t>
      </w:r>
    </w:p>
    <w:p w:rsidR="009F1F2F" w:rsidRPr="009F1F2F" w:rsidRDefault="009F1F2F" w:rsidP="006B12CD">
      <w:pPr>
        <w:pStyle w:val="Heading2"/>
        <w:keepLines/>
        <w:numPr>
          <w:ilvl w:val="1"/>
          <w:numId w:val="9"/>
        </w:numPr>
        <w:spacing w:before="0" w:after="0" w:line="276" w:lineRule="auto"/>
        <w:ind w:left="1418" w:right="571"/>
        <w:jc w:val="both"/>
        <w:rPr>
          <w:rFonts w:ascii="Verdana" w:hAnsi="Verdana" w:cs="Times New Roman"/>
          <w:b w:val="0"/>
          <w:bCs w:val="0"/>
          <w:i w:val="0"/>
          <w:iCs w:val="0"/>
          <w:sz w:val="22"/>
          <w:szCs w:val="22"/>
        </w:rPr>
      </w:pPr>
      <w:r w:rsidRPr="009F1F2F">
        <w:rPr>
          <w:rFonts w:ascii="Verdana" w:hAnsi="Verdana" w:cs="Times New Roman"/>
          <w:b w:val="0"/>
          <w:bCs w:val="0"/>
          <w:i w:val="0"/>
          <w:iCs w:val="0"/>
          <w:sz w:val="22"/>
          <w:szCs w:val="22"/>
        </w:rPr>
        <w:t>The Bidder shall bear all taxes and duties etc. levied or imposed on the Bidder under the Contract including but not limited to GST and all Income Tax levied under Indian Income Tax Act –1961 or any amendment thereof during the entire contract period, i.e., on account of material supplied and services rendered and payments received by him from the High Court of Uttarakhand under the Contract. The amount of tax withheld by the High Court of Uttarakhand shall at all times be in accordance with Indian Tax Law and the High Court of Uttarakhand shall promptly furnish to the Bidder original certificates for tax deduction at source and paid to the Tax Authorities.</w:t>
      </w:r>
    </w:p>
    <w:p w:rsidR="009F1F2F" w:rsidRPr="009F1F2F" w:rsidRDefault="009F1F2F" w:rsidP="006B12CD">
      <w:pPr>
        <w:pStyle w:val="Heading2"/>
        <w:keepLines/>
        <w:numPr>
          <w:ilvl w:val="1"/>
          <w:numId w:val="9"/>
        </w:numPr>
        <w:spacing w:before="0" w:after="0" w:line="276" w:lineRule="auto"/>
        <w:ind w:left="1418" w:right="571"/>
        <w:jc w:val="both"/>
        <w:rPr>
          <w:rFonts w:ascii="Verdana" w:hAnsi="Verdana" w:cs="Times New Roman"/>
          <w:b w:val="0"/>
          <w:bCs w:val="0"/>
          <w:i w:val="0"/>
          <w:iCs w:val="0"/>
          <w:sz w:val="22"/>
          <w:szCs w:val="22"/>
        </w:rPr>
      </w:pPr>
      <w:r w:rsidRPr="009F1F2F">
        <w:rPr>
          <w:rFonts w:ascii="Verdana" w:hAnsi="Verdana" w:cs="Times New Roman"/>
          <w:b w:val="0"/>
          <w:bCs w:val="0"/>
          <w:i w:val="0"/>
          <w:iCs w:val="0"/>
          <w:sz w:val="22"/>
          <w:szCs w:val="22"/>
        </w:rPr>
        <w:t>If there is any reduction in taxes / duties/levies due to any reason whatsoever, after Notification of Award, the difference shall be passed on to the High Court of Uttarakhand. In case of increase in taxation, High Court of Uttarakhand shall pay the tax as applicable.</w:t>
      </w:r>
    </w:p>
    <w:p w:rsidR="009F1F2F" w:rsidRPr="009F1F2F" w:rsidRDefault="009F1F2F" w:rsidP="006B12CD">
      <w:pPr>
        <w:pStyle w:val="Heading2"/>
        <w:keepLines/>
        <w:numPr>
          <w:ilvl w:val="1"/>
          <w:numId w:val="9"/>
        </w:numPr>
        <w:spacing w:before="0" w:after="0" w:line="276" w:lineRule="auto"/>
        <w:ind w:left="1418" w:right="571"/>
        <w:jc w:val="both"/>
        <w:rPr>
          <w:rFonts w:ascii="Verdana" w:hAnsi="Verdana" w:cs="Times New Roman"/>
          <w:b w:val="0"/>
          <w:bCs w:val="0"/>
          <w:i w:val="0"/>
          <w:iCs w:val="0"/>
          <w:sz w:val="22"/>
          <w:szCs w:val="22"/>
        </w:rPr>
      </w:pPr>
      <w:r w:rsidRPr="009F1F2F">
        <w:rPr>
          <w:rFonts w:ascii="Verdana" w:hAnsi="Verdana" w:cs="Times New Roman"/>
          <w:b w:val="0"/>
          <w:bCs w:val="0"/>
          <w:i w:val="0"/>
          <w:iCs w:val="0"/>
          <w:sz w:val="22"/>
          <w:szCs w:val="22"/>
        </w:rPr>
        <w:t>The Bidder agrees that he and his Team shall comply with the Indian Income Tax act in force from time to time and pay Indian Income Tax, as may be imposed / levied on them by the Indian Income Tax Authorities, for the payments received by them for the works under the Contract.</w:t>
      </w:r>
    </w:p>
    <w:p w:rsidR="009F1F2F" w:rsidRPr="009F1F2F" w:rsidRDefault="009F1F2F" w:rsidP="006B12CD">
      <w:pPr>
        <w:pStyle w:val="Heading2"/>
        <w:keepLines/>
        <w:numPr>
          <w:ilvl w:val="1"/>
          <w:numId w:val="9"/>
        </w:numPr>
        <w:spacing w:before="0" w:after="0" w:line="276" w:lineRule="auto"/>
        <w:ind w:left="1418" w:right="571"/>
        <w:jc w:val="both"/>
        <w:rPr>
          <w:rFonts w:ascii="Verdana" w:hAnsi="Verdana" w:cs="Times New Roman"/>
          <w:b w:val="0"/>
          <w:bCs w:val="0"/>
          <w:i w:val="0"/>
          <w:iCs w:val="0"/>
          <w:sz w:val="22"/>
          <w:szCs w:val="22"/>
        </w:rPr>
      </w:pPr>
      <w:r w:rsidRPr="009F1F2F">
        <w:rPr>
          <w:rFonts w:ascii="Verdana" w:hAnsi="Verdana" w:cs="Times New Roman"/>
          <w:b w:val="0"/>
          <w:bCs w:val="0"/>
          <w:i w:val="0"/>
          <w:iCs w:val="0"/>
          <w:sz w:val="22"/>
          <w:szCs w:val="22"/>
        </w:rPr>
        <w:t>The High Court of Uttarakhand shall if so required by applicable laws in force, at the time of payment, deduct income tax payable by the Bidder at the rates in force, from the amount due to the Bidder and pay to the concerned tax authority directly.</w:t>
      </w:r>
    </w:p>
    <w:p w:rsidR="009F1F2F" w:rsidRPr="006F23D2" w:rsidRDefault="009F1F2F" w:rsidP="009F1F2F">
      <w:pPr>
        <w:widowControl w:val="0"/>
        <w:autoSpaceDE w:val="0"/>
        <w:snapToGrid w:val="0"/>
        <w:spacing w:line="276" w:lineRule="auto"/>
        <w:ind w:left="1648" w:right="583"/>
        <w:jc w:val="both"/>
        <w:rPr>
          <w:rFonts w:ascii="Verdana" w:hAnsi="Verdana"/>
          <w:sz w:val="22"/>
          <w:szCs w:val="22"/>
        </w:rPr>
      </w:pP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B12CD">
      <w:pPr>
        <w:pStyle w:val="ListParagraph"/>
        <w:numPr>
          <w:ilvl w:val="0"/>
          <w:numId w:val="9"/>
        </w:numPr>
        <w:spacing w:line="276" w:lineRule="auto"/>
        <w:ind w:left="1418" w:right="583" w:hanging="283"/>
        <w:contextualSpacing/>
        <w:jc w:val="both"/>
        <w:rPr>
          <w:rFonts w:ascii="Verdana" w:hAnsi="Verdana"/>
          <w:b/>
          <w:sz w:val="22"/>
          <w:szCs w:val="22"/>
        </w:rPr>
      </w:pPr>
      <w:r w:rsidRPr="006F23D2">
        <w:rPr>
          <w:rFonts w:ascii="Verdana" w:hAnsi="Verdana"/>
          <w:b/>
          <w:sz w:val="22"/>
          <w:szCs w:val="22"/>
        </w:rPr>
        <w:t>Adherence to safety procedures, rules regulations and restrictions</w:t>
      </w:r>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t>Bidder shall comply with the provision of all laws including labor laws, rules, regulations and notifications issued there under from time to time. All safety and labor laws enforced by statutory agencies and by High Court of Uttarakhand shall be applicable in the performance of this Contract and Bidder shall abide by these laws.</w:t>
      </w:r>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t>Bidder shall take all measures necessary to protect the personnel, work and facilities and shall observe all reasonable safety rules and instructions. High Court of Uttarakhand’s employee also shall comply with safety procedures/policy.</w:t>
      </w:r>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t>The Bidder shall report as soon as possible any evidence, which may indicate or is likely to lead to an abnormal or dangerous situation and shall take all necessary emergency control steps to avoid such abnormal situations.</w:t>
      </w:r>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t>Bidder shall also adhere to all security requirement/regulations of the High Court of Uttarakhand   during the execution of the work.</w:t>
      </w: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B12CD">
      <w:pPr>
        <w:pStyle w:val="ListParagraph"/>
        <w:numPr>
          <w:ilvl w:val="0"/>
          <w:numId w:val="9"/>
        </w:numPr>
        <w:spacing w:line="276" w:lineRule="auto"/>
        <w:ind w:left="1418" w:right="583"/>
        <w:contextualSpacing/>
        <w:jc w:val="both"/>
        <w:rPr>
          <w:rFonts w:ascii="Verdana" w:hAnsi="Verdana"/>
          <w:b/>
          <w:sz w:val="22"/>
          <w:szCs w:val="22"/>
        </w:rPr>
      </w:pPr>
      <w:r w:rsidRPr="006F23D2">
        <w:rPr>
          <w:rFonts w:ascii="Verdana" w:hAnsi="Verdana"/>
          <w:b/>
          <w:sz w:val="22"/>
          <w:szCs w:val="22"/>
        </w:rPr>
        <w:t>Statutory Requirements</w:t>
      </w: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F23D2">
      <w:pPr>
        <w:spacing w:line="276" w:lineRule="auto"/>
        <w:ind w:left="1418" w:right="583"/>
        <w:jc w:val="both"/>
        <w:rPr>
          <w:rFonts w:ascii="Verdana" w:hAnsi="Verdana"/>
          <w:sz w:val="22"/>
          <w:szCs w:val="22"/>
        </w:rPr>
      </w:pPr>
      <w:r w:rsidRPr="006F23D2">
        <w:rPr>
          <w:rFonts w:ascii="Verdana" w:hAnsi="Verdana"/>
          <w:sz w:val="22"/>
          <w:szCs w:val="22"/>
        </w:rPr>
        <w:t>During the tenure of this Contract nothing shall be done by the Bidder in contravention of any law, act and/ or rules/regulations, there under or any amendment thereof governing inter-alia customs, stowaways, foreign exchange etc. and shall keep High Court of Uttarakhand indemnified in this regard.</w:t>
      </w: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23" w:name="_Toc14775283"/>
      <w:r w:rsidRPr="006F23D2">
        <w:rPr>
          <w:rFonts w:ascii="Verdana" w:hAnsi="Verdana" w:cs="Times New Roman"/>
          <w:i w:val="0"/>
          <w:iCs w:val="0"/>
          <w:sz w:val="22"/>
          <w:szCs w:val="22"/>
        </w:rPr>
        <w:t xml:space="preserve">High Court of Uttarakhand’s Right of </w:t>
      </w:r>
      <w:bookmarkEnd w:id="23"/>
      <w:r w:rsidR="00F74488" w:rsidRPr="006F23D2">
        <w:rPr>
          <w:rFonts w:ascii="Verdana" w:hAnsi="Verdana" w:cs="Times New Roman"/>
          <w:i w:val="0"/>
          <w:iCs w:val="0"/>
          <w:sz w:val="22"/>
          <w:szCs w:val="22"/>
        </w:rPr>
        <w:t>Inspection of Goods before Delivery</w:t>
      </w:r>
    </w:p>
    <w:p w:rsidR="00052CE0" w:rsidRPr="006F23D2" w:rsidRDefault="00052CE0" w:rsidP="006B12CD">
      <w:pPr>
        <w:pStyle w:val="ListParagraph"/>
        <w:numPr>
          <w:ilvl w:val="1"/>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t xml:space="preserve">The High Court of Uttarakhand reserves the right to inspect and monitor/assess the </w:t>
      </w:r>
      <w:r w:rsidR="00F74488" w:rsidRPr="006F23D2">
        <w:rPr>
          <w:rFonts w:ascii="Verdana" w:hAnsi="Verdana"/>
          <w:sz w:val="22"/>
          <w:szCs w:val="22"/>
        </w:rPr>
        <w:t>quality of goods before delivery</w:t>
      </w:r>
      <w:r w:rsidRPr="006F23D2">
        <w:rPr>
          <w:rFonts w:ascii="Verdana" w:hAnsi="Verdana"/>
          <w:sz w:val="22"/>
          <w:szCs w:val="22"/>
        </w:rPr>
        <w:t xml:space="preserve">. </w:t>
      </w:r>
    </w:p>
    <w:p w:rsidR="00052CE0" w:rsidRPr="006F23D2" w:rsidRDefault="00052CE0" w:rsidP="006F23D2">
      <w:pPr>
        <w:spacing w:line="276" w:lineRule="auto"/>
        <w:ind w:left="1418" w:right="583"/>
        <w:rPr>
          <w:rFonts w:ascii="Verdana" w:hAnsi="Verdana"/>
          <w:sz w:val="22"/>
          <w:szCs w:val="22"/>
        </w:rPr>
      </w:pP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24" w:name="_Toc14775285"/>
      <w:r w:rsidRPr="006F23D2">
        <w:rPr>
          <w:rFonts w:ascii="Verdana" w:hAnsi="Verdana" w:cs="Times New Roman"/>
          <w:i w:val="0"/>
          <w:iCs w:val="0"/>
          <w:sz w:val="22"/>
          <w:szCs w:val="22"/>
        </w:rPr>
        <w:t>Intellectual Property Rights</w:t>
      </w:r>
      <w:bookmarkEnd w:id="24"/>
    </w:p>
    <w:p w:rsidR="00052CE0" w:rsidRPr="006F23D2" w:rsidRDefault="00052CE0" w:rsidP="006F23D2">
      <w:pPr>
        <w:pStyle w:val="ListParagraph"/>
        <w:spacing w:line="276" w:lineRule="auto"/>
        <w:ind w:left="1418" w:right="583"/>
        <w:contextualSpacing/>
        <w:jc w:val="both"/>
        <w:rPr>
          <w:rFonts w:ascii="Verdana" w:hAnsi="Verdana"/>
          <w:sz w:val="22"/>
          <w:szCs w:val="22"/>
        </w:rPr>
      </w:pPr>
      <w:r w:rsidRPr="006F23D2">
        <w:rPr>
          <w:rFonts w:ascii="Verdana" w:hAnsi="Verdana"/>
          <w:sz w:val="22"/>
          <w:szCs w:val="22"/>
        </w:rPr>
        <w:t>High Court of Uttarakhand shall own and have a right in perpetuity to use all Intellectual Property Rights which have arisen out of or in connection with the implementation of this Contract, including all processes, products, software, specifications, reports, diagrams and other documents which have been developed by the Bidder during the performance of Services and for the purposes of inter-alia use or sub-license of such Services under this Contract.</w:t>
      </w: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F23D2">
      <w:pPr>
        <w:pStyle w:val="ListParagraph"/>
        <w:spacing w:line="276" w:lineRule="auto"/>
        <w:ind w:left="0" w:right="583"/>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25" w:name="_Toc14775288"/>
      <w:r w:rsidRPr="006F23D2">
        <w:rPr>
          <w:rFonts w:ascii="Verdana" w:hAnsi="Verdana" w:cs="Times New Roman"/>
          <w:i w:val="0"/>
          <w:iCs w:val="0"/>
          <w:sz w:val="22"/>
          <w:szCs w:val="22"/>
        </w:rPr>
        <w:t>Ownership of Equipment</w:t>
      </w:r>
      <w:bookmarkEnd w:id="25"/>
      <w:r w:rsidRPr="006F23D2">
        <w:rPr>
          <w:rFonts w:ascii="Verdana" w:hAnsi="Verdana" w:cs="Times New Roman"/>
          <w:i w:val="0"/>
          <w:iCs w:val="0"/>
          <w:sz w:val="22"/>
          <w:szCs w:val="22"/>
        </w:rPr>
        <w:t>/licesnses</w:t>
      </w:r>
    </w:p>
    <w:p w:rsidR="00052CE0" w:rsidRPr="006F23D2" w:rsidRDefault="00052CE0" w:rsidP="006B12CD">
      <w:pPr>
        <w:pStyle w:val="ListParagraph"/>
        <w:numPr>
          <w:ilvl w:val="1"/>
          <w:numId w:val="9"/>
        </w:numPr>
        <w:tabs>
          <w:tab w:val="left" w:pos="851"/>
        </w:tabs>
        <w:spacing w:line="276" w:lineRule="auto"/>
        <w:ind w:left="1418" w:right="583"/>
        <w:contextualSpacing/>
        <w:jc w:val="both"/>
        <w:rPr>
          <w:rFonts w:ascii="Verdana" w:hAnsi="Verdana"/>
          <w:sz w:val="22"/>
          <w:szCs w:val="22"/>
        </w:rPr>
      </w:pPr>
      <w:r w:rsidRPr="006F23D2">
        <w:rPr>
          <w:rFonts w:ascii="Verdana" w:hAnsi="Verdana"/>
          <w:sz w:val="22"/>
          <w:szCs w:val="22"/>
        </w:rPr>
        <w:t>The High Court of Uttarakhand shall be the owner of the Infrastructure, equipments, design, data etc, supplied by the Bidder arising out of or in connection with this Contract except instruments for scanning.</w:t>
      </w:r>
    </w:p>
    <w:p w:rsidR="00052CE0" w:rsidRPr="006F23D2" w:rsidRDefault="00052CE0" w:rsidP="006B12CD">
      <w:pPr>
        <w:pStyle w:val="ListParagraph"/>
        <w:numPr>
          <w:ilvl w:val="1"/>
          <w:numId w:val="9"/>
        </w:numPr>
        <w:tabs>
          <w:tab w:val="left" w:pos="851"/>
        </w:tabs>
        <w:spacing w:line="276" w:lineRule="auto"/>
        <w:ind w:left="1418" w:right="583"/>
        <w:contextualSpacing/>
        <w:jc w:val="both"/>
        <w:rPr>
          <w:rFonts w:ascii="Verdana" w:hAnsi="Verdana"/>
          <w:sz w:val="22"/>
          <w:szCs w:val="22"/>
        </w:rPr>
      </w:pPr>
      <w:r w:rsidRPr="006F23D2">
        <w:rPr>
          <w:rFonts w:ascii="Verdana" w:hAnsi="Verdana"/>
          <w:sz w:val="22"/>
          <w:szCs w:val="22"/>
        </w:rPr>
        <w:t>All the Licensees should be in the name of High Court of Uttarakhand at Nainital.</w:t>
      </w:r>
    </w:p>
    <w:p w:rsidR="00052CE0" w:rsidRPr="006F23D2" w:rsidRDefault="00052CE0" w:rsidP="006B12CD">
      <w:pPr>
        <w:pStyle w:val="ListParagraph"/>
        <w:numPr>
          <w:ilvl w:val="1"/>
          <w:numId w:val="9"/>
        </w:numPr>
        <w:tabs>
          <w:tab w:val="left" w:pos="851"/>
        </w:tabs>
        <w:spacing w:line="276" w:lineRule="auto"/>
        <w:ind w:left="1418" w:right="583"/>
        <w:contextualSpacing/>
        <w:jc w:val="both"/>
        <w:rPr>
          <w:rFonts w:ascii="Verdana" w:hAnsi="Verdana"/>
          <w:sz w:val="22"/>
          <w:szCs w:val="22"/>
        </w:rPr>
      </w:pPr>
      <w:r w:rsidRPr="006F23D2">
        <w:rPr>
          <w:rFonts w:ascii="Verdana" w:hAnsi="Verdana"/>
          <w:sz w:val="22"/>
          <w:szCs w:val="22"/>
        </w:rPr>
        <w:t>Licenses should be perpetual in nature with major security and upgrades provided to the Tendering Authority with perpetual rights to use the software during the project period.</w:t>
      </w:r>
    </w:p>
    <w:p w:rsidR="00052CE0" w:rsidRPr="006F23D2" w:rsidRDefault="00052CE0" w:rsidP="006B12CD">
      <w:pPr>
        <w:pStyle w:val="ListParagraph"/>
        <w:numPr>
          <w:ilvl w:val="1"/>
          <w:numId w:val="9"/>
        </w:numPr>
        <w:tabs>
          <w:tab w:val="left" w:pos="851"/>
        </w:tabs>
        <w:spacing w:line="276" w:lineRule="auto"/>
        <w:ind w:left="1418" w:right="583"/>
        <w:contextualSpacing/>
        <w:jc w:val="both"/>
        <w:rPr>
          <w:rFonts w:ascii="Verdana" w:hAnsi="Verdana"/>
          <w:sz w:val="22"/>
          <w:szCs w:val="22"/>
        </w:rPr>
      </w:pPr>
      <w:r w:rsidRPr="006F23D2">
        <w:rPr>
          <w:rFonts w:ascii="Verdana" w:hAnsi="Verdana"/>
          <w:sz w:val="22"/>
          <w:szCs w:val="22"/>
        </w:rPr>
        <w:t>Note: All the equipment’s (Hardware, Software etc.) should be OEM certified.</w:t>
      </w: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26" w:name="_Toc14775289"/>
      <w:r w:rsidRPr="006F23D2">
        <w:rPr>
          <w:rFonts w:ascii="Verdana" w:hAnsi="Verdana" w:cs="Times New Roman"/>
          <w:i w:val="0"/>
          <w:iCs w:val="0"/>
          <w:sz w:val="22"/>
          <w:szCs w:val="22"/>
        </w:rPr>
        <w:t>Indemnity</w:t>
      </w:r>
      <w:bookmarkEnd w:id="26"/>
    </w:p>
    <w:p w:rsidR="00052CE0" w:rsidRPr="006F23D2" w:rsidRDefault="00052CE0" w:rsidP="006B12CD">
      <w:pPr>
        <w:pStyle w:val="ListParagraph"/>
        <w:numPr>
          <w:ilvl w:val="1"/>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t>The Bidder will indemnify the High Court of Uttarakhand from and against all third-party claims of infringement of patent, trademark/copyright or industrial design rights arising from the use of the supplied software/ hardware/manpower etc. and related services or any part thereof. High Court of Uttarakhand   /User department stand indemnified from any claims that the hired manpower / Bidder’s manpower may opt to have towards the discharge of their duties in the fulfillment of the purchase orders. High Court of Uttarakhand/User department also stand indemnified from any compensation arising out of accidental loss of life or injury sustained by the hired manpower / Bidder’s manpower while discharging their duty towards fulfillment of the purchase orders.</w:t>
      </w:r>
    </w:p>
    <w:p w:rsidR="00052CE0" w:rsidRPr="006F23D2" w:rsidRDefault="00052CE0" w:rsidP="006B12CD">
      <w:pPr>
        <w:pStyle w:val="ListParagraph"/>
        <w:numPr>
          <w:ilvl w:val="1"/>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t xml:space="preserve">The Bidder shall execute and furnish to the High Court of Uttarakhand, a Deed of Indemnity in favor of the High Court of </w:t>
      </w:r>
      <w:r w:rsidRPr="006F23D2">
        <w:rPr>
          <w:rFonts w:ascii="Verdana" w:hAnsi="Verdana"/>
          <w:sz w:val="22"/>
          <w:szCs w:val="22"/>
        </w:rPr>
        <w:lastRenderedPageBreak/>
        <w:t>Uttarakhand in a form and manner acceptable to the High Court of Uttarakhand, indemnifying the High Court of Uttarakhand from and against any costs, loss, damages, expense, claims including those from third parties or liabilities of any kind howsoever suffered, arising or incurred inter alia during and after the Contract period out of:</w:t>
      </w:r>
    </w:p>
    <w:p w:rsidR="00052CE0" w:rsidRPr="006F23D2" w:rsidRDefault="00052CE0" w:rsidP="006B12CD">
      <w:pPr>
        <w:pStyle w:val="ListParagraph"/>
        <w:numPr>
          <w:ilvl w:val="2"/>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t>Any negligence or wrongful act or omission by the Bidder or the Bidder’s Team or any third party in connection with or incidental to this Contract; or</w:t>
      </w:r>
    </w:p>
    <w:p w:rsidR="00052CE0" w:rsidRPr="006F23D2" w:rsidRDefault="00052CE0" w:rsidP="006B12CD">
      <w:pPr>
        <w:pStyle w:val="ListParagraph"/>
        <w:numPr>
          <w:ilvl w:val="2"/>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t>Any breach of any of the terms of the Bidder’s Bid as agreed, the Tender and this Contract by the Bidder, the Bidder’s Team or any third party.</w:t>
      </w:r>
    </w:p>
    <w:p w:rsidR="00052CE0" w:rsidRPr="006F23D2" w:rsidRDefault="00052CE0" w:rsidP="006B12CD">
      <w:pPr>
        <w:pStyle w:val="ListParagraph"/>
        <w:numPr>
          <w:ilvl w:val="1"/>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t>The indemnity shall be to the extent of 100% in favor of the High Court of Uttarakhand   and would be in conjunction to as mentioned in eTender of this section.</w:t>
      </w: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27" w:name="_Toc14775290"/>
      <w:r w:rsidRPr="006F23D2">
        <w:rPr>
          <w:rFonts w:ascii="Verdana" w:hAnsi="Verdana" w:cs="Times New Roman"/>
          <w:i w:val="0"/>
          <w:iCs w:val="0"/>
          <w:sz w:val="22"/>
          <w:szCs w:val="22"/>
        </w:rPr>
        <w:t>Confidentiality</w:t>
      </w:r>
      <w:bookmarkEnd w:id="27"/>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t>The Bidder shall not use Confidential Information, the name or the logo of the High Court of Uttarakhand except for the purposes of providing the Service as specified under this contract.</w:t>
      </w:r>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t>The Bidder shall not, either during the term or after expiration of this Contract, disclose any proprietary or confidential information relating to the Services, Contract or the hardware architecture or network architecture, High Court of Uttarakhand’s business or operations without the prior written consent of the High Court of Uttarakhand   .</w:t>
      </w: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F23D2">
      <w:pPr>
        <w:pStyle w:val="ListParagraph"/>
        <w:spacing w:line="276" w:lineRule="auto"/>
        <w:ind w:left="1418" w:right="583" w:hanging="360"/>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28" w:name="_Toc14775292"/>
      <w:r w:rsidRPr="006F23D2">
        <w:rPr>
          <w:rFonts w:ascii="Verdana" w:hAnsi="Verdana" w:cs="Times New Roman"/>
          <w:i w:val="0"/>
          <w:iCs w:val="0"/>
          <w:sz w:val="22"/>
          <w:szCs w:val="22"/>
        </w:rPr>
        <w:t>Warranty</w:t>
      </w:r>
      <w:bookmarkEnd w:id="28"/>
    </w:p>
    <w:p w:rsidR="00052CE0" w:rsidRPr="006F23D2" w:rsidRDefault="00052CE0" w:rsidP="006B12CD">
      <w:pPr>
        <w:pStyle w:val="ListParagraph"/>
        <w:numPr>
          <w:ilvl w:val="1"/>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t>Warranty and Annual Maintenance support on all goods supplied under this contract shall be provided by the respective Original Equipment Manufacturer (OEM) through Bidder's engineers till the end of the Contract.</w:t>
      </w:r>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t>Technical Support for software shall be provided by the respective OEM for till the end of the contract period. The Technical Support should include all updates and patches to the respective Software for the above stated period.</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Heading2"/>
        <w:keepLines/>
        <w:numPr>
          <w:ilvl w:val="0"/>
          <w:numId w:val="9"/>
        </w:numPr>
        <w:tabs>
          <w:tab w:val="left" w:pos="567"/>
        </w:tabs>
        <w:spacing w:before="0" w:after="0" w:line="276" w:lineRule="auto"/>
        <w:ind w:left="1418" w:right="583"/>
        <w:jc w:val="both"/>
        <w:rPr>
          <w:rFonts w:ascii="Verdana" w:hAnsi="Verdana" w:cs="Times New Roman"/>
          <w:b w:val="0"/>
          <w:i w:val="0"/>
          <w:iCs w:val="0"/>
          <w:sz w:val="22"/>
          <w:szCs w:val="22"/>
        </w:rPr>
      </w:pPr>
      <w:bookmarkStart w:id="29" w:name="_Toc14775306"/>
      <w:r w:rsidRPr="006F23D2">
        <w:rPr>
          <w:rFonts w:ascii="Verdana" w:hAnsi="Verdana" w:cs="Times New Roman"/>
          <w:i w:val="0"/>
          <w:iCs w:val="0"/>
          <w:sz w:val="22"/>
          <w:szCs w:val="22"/>
        </w:rPr>
        <w:t>Dispute Resolution</w:t>
      </w:r>
      <w:bookmarkEnd w:id="29"/>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The High Court of Uttarakhand and the Bidder shall make every effort to resolve amicably by direct informal negotiations, any disagreement or disputes, arising between them under or in connection with the Contract.</w:t>
      </w:r>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 xml:space="preserve">If, after 15 days from the commencement of such direct informal negotiations, the High Court of Uttarakhand and the Bidder have been unable to resolve amicably a Contract dispute, either party may require that the dispute be referred for resolution </w:t>
      </w:r>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 xml:space="preserve">That in case of any dispute arising between the parties with reference to the contract, interpretation of the terms or any claim whatsoever, any person appointed on mutual consent shall be the sole Arbitrator to decide the matter and the provisions of Arbitration and Conciliation Act 1996 shall be applicable. The firm shall have no </w:t>
      </w:r>
      <w:r w:rsidRPr="006F23D2">
        <w:rPr>
          <w:rFonts w:ascii="Verdana" w:hAnsi="Verdana"/>
          <w:sz w:val="22"/>
          <w:szCs w:val="22"/>
        </w:rPr>
        <w:lastRenderedPageBreak/>
        <w:t>objection to the Designated Arbitrator or other appointed person as Arbitrator by him. The place of Arbitration proceedings shall be at Nainital.</w:t>
      </w:r>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The Arbitration and Conciliation Act 1996, the rules hereunder and any statutory modification or reenactments thereof, shall apply to the arbitration proceedings.</w:t>
      </w:r>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The Arbitration proceedings shall be held in Nainital, India.</w:t>
      </w:r>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The Arbitration proceeding shall be governed by the substantive laws of India.</w:t>
      </w:r>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The proceedings of Arbitration shall be in English language.</w:t>
      </w:r>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If any of the Arbitrators so appointed dies, resigns, incapacitated or withdraws for any reason from the proceedings, it shall be lawful for the concerned party/ arbitrator to appoint another person in his place in the same manner as aforesaid. Such person shall proceed with the reference from the stage where his predecessor had left if both parties consent for the same; otherwise, he shall proceed de novo.</w:t>
      </w:r>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The Arbitral Tribunal shall give reasonable award and the same shall be final, conclusive and binding on the parties.</w:t>
      </w:r>
    </w:p>
    <w:p w:rsidR="00052CE0" w:rsidRPr="006F23D2" w:rsidRDefault="00052CE0" w:rsidP="006B12CD">
      <w:pPr>
        <w:pStyle w:val="ListParagraph"/>
        <w:numPr>
          <w:ilvl w:val="1"/>
          <w:numId w:val="9"/>
        </w:numPr>
        <w:spacing w:line="276" w:lineRule="auto"/>
        <w:ind w:left="1418" w:right="583" w:hanging="284"/>
        <w:contextualSpacing/>
        <w:jc w:val="both"/>
        <w:rPr>
          <w:rFonts w:ascii="Verdana" w:hAnsi="Verdana"/>
          <w:sz w:val="22"/>
          <w:szCs w:val="22"/>
        </w:rPr>
      </w:pPr>
      <w:r w:rsidRPr="006F23D2">
        <w:rPr>
          <w:rFonts w:ascii="Verdana" w:hAnsi="Verdana"/>
          <w:sz w:val="22"/>
          <w:szCs w:val="22"/>
        </w:rPr>
        <w:t>The fees of the arbitrator shall be borne by the parties nominating them and the fee of the Presiding Arbitrator, costs and other expenses incidental to the arbitration proceedings shall be borne equally by the parties.</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30" w:name="_Toc14775308"/>
      <w:r w:rsidRPr="006F23D2">
        <w:rPr>
          <w:rFonts w:ascii="Verdana" w:hAnsi="Verdana" w:cs="Times New Roman"/>
          <w:i w:val="0"/>
          <w:iCs w:val="0"/>
          <w:sz w:val="22"/>
          <w:szCs w:val="22"/>
        </w:rPr>
        <w:t>Severance</w:t>
      </w:r>
      <w:bookmarkEnd w:id="30"/>
    </w:p>
    <w:p w:rsidR="00052CE0" w:rsidRPr="006F23D2" w:rsidRDefault="00052CE0" w:rsidP="006F23D2">
      <w:pPr>
        <w:spacing w:line="276" w:lineRule="auto"/>
        <w:ind w:left="1418" w:right="583"/>
        <w:jc w:val="both"/>
        <w:rPr>
          <w:rFonts w:ascii="Verdana" w:hAnsi="Verdana"/>
          <w:sz w:val="22"/>
          <w:szCs w:val="22"/>
        </w:rPr>
      </w:pPr>
      <w:r w:rsidRPr="006F23D2">
        <w:rPr>
          <w:rFonts w:ascii="Verdana" w:hAnsi="Verdana"/>
          <w:sz w:val="22"/>
          <w:szCs w:val="22"/>
        </w:rPr>
        <w:t>In the event any provision of this Contract is held to be invalid or unenforceable under the applicable law, the remaining provisions of this Contract shall remain in full force and effect.</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31" w:name="_Toc14775309"/>
      <w:r w:rsidRPr="006F23D2">
        <w:rPr>
          <w:rFonts w:ascii="Verdana" w:hAnsi="Verdana" w:cs="Times New Roman"/>
          <w:i w:val="0"/>
          <w:iCs w:val="0"/>
          <w:sz w:val="22"/>
          <w:szCs w:val="22"/>
        </w:rPr>
        <w:t>Governing Language</w:t>
      </w:r>
      <w:bookmarkEnd w:id="31"/>
    </w:p>
    <w:p w:rsidR="00052CE0" w:rsidRPr="006F23D2" w:rsidRDefault="00052CE0" w:rsidP="006F23D2">
      <w:pPr>
        <w:spacing w:line="276" w:lineRule="auto"/>
        <w:ind w:left="1418" w:right="583"/>
        <w:jc w:val="both"/>
        <w:rPr>
          <w:rFonts w:ascii="Verdana" w:hAnsi="Verdana"/>
          <w:sz w:val="22"/>
          <w:szCs w:val="22"/>
        </w:rPr>
      </w:pPr>
      <w:r w:rsidRPr="006F23D2">
        <w:rPr>
          <w:rFonts w:ascii="Verdana" w:hAnsi="Verdana"/>
          <w:sz w:val="22"/>
          <w:szCs w:val="22"/>
        </w:rPr>
        <w:t>The Agreement shall be written in English language. Such language versions of the Agreement shall govern its interpretation. All correspondence and other documents pertaining to the Contract that are exchanged by parties shall be written in English/Hindi language only.</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32" w:name="_Toc14775310"/>
      <w:r w:rsidRPr="006F23D2">
        <w:rPr>
          <w:rFonts w:ascii="Verdana" w:hAnsi="Verdana" w:cs="Times New Roman"/>
          <w:i w:val="0"/>
          <w:iCs w:val="0"/>
          <w:sz w:val="22"/>
          <w:szCs w:val="22"/>
        </w:rPr>
        <w:t>Publicity</w:t>
      </w:r>
      <w:bookmarkEnd w:id="32"/>
    </w:p>
    <w:p w:rsidR="00052CE0" w:rsidRPr="006F23D2" w:rsidRDefault="00052CE0" w:rsidP="006F23D2">
      <w:pPr>
        <w:spacing w:line="276" w:lineRule="auto"/>
        <w:ind w:left="1418" w:right="583"/>
        <w:jc w:val="both"/>
        <w:rPr>
          <w:rFonts w:ascii="Verdana" w:hAnsi="Verdana"/>
          <w:sz w:val="22"/>
          <w:szCs w:val="22"/>
        </w:rPr>
      </w:pPr>
      <w:r w:rsidRPr="006F23D2">
        <w:rPr>
          <w:rFonts w:ascii="Verdana" w:hAnsi="Verdana"/>
          <w:sz w:val="22"/>
          <w:szCs w:val="22"/>
        </w:rPr>
        <w:t>The Bidder shall not make or permit to be made a public announcement or media release about any aspect of this Contract unless the High Court of Uttarakhand first gives the Bidder its written consent.</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33" w:name="_Toc14775311"/>
      <w:r w:rsidRPr="006F23D2">
        <w:rPr>
          <w:rFonts w:ascii="Verdana" w:hAnsi="Verdana" w:cs="Times New Roman"/>
          <w:i w:val="0"/>
          <w:iCs w:val="0"/>
          <w:sz w:val="22"/>
          <w:szCs w:val="22"/>
        </w:rPr>
        <w:t>Force Majeure</w:t>
      </w:r>
      <w:bookmarkEnd w:id="33"/>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t>Force Majeure shall not include any events caused due to acts/omissions of such Party or result from a breach/contravention of any of the terms of the Contract, Bid and/or the Tender. It shall also not include any default on the part of a Party due to its negligence or failure to implement the stipulated/proposed precautions, as were required to be taken under the Contract.</w:t>
      </w:r>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lastRenderedPageBreak/>
        <w:t>The failure or occurrence of a delay in performance of any of the obligations of either party shall constitute a Force Majeure event only where such failure or delay could not have reasonably been foreseen, or where despite the presence of adequate and stipulated safeguards the failure to perform obligations has occurred. In such an event, the affected party shall inform the other party in writing within five days of the occurrence of such event. The High Court of Uttarakhand   will make the payments due for Services rendered till the occurrence of Force Majeure. However, any failure or lapse on the part of the Bidder in performing any obligation as is necessary and proper, to negate the damage due to projected force majeure events or to mitigate the damage that may be caused due to the above mentioned events or the failure to provide adequate disaster management/recovery or any failure insetting up a contingency mechanism would not constitute force majeure, as set out above.</w:t>
      </w:r>
    </w:p>
    <w:p w:rsidR="00052CE0" w:rsidRPr="006F23D2" w:rsidRDefault="00052CE0" w:rsidP="006B12CD">
      <w:pPr>
        <w:pStyle w:val="ListParagraph"/>
        <w:numPr>
          <w:ilvl w:val="1"/>
          <w:numId w:val="9"/>
        </w:numPr>
        <w:spacing w:line="276" w:lineRule="auto"/>
        <w:ind w:left="1418" w:right="583"/>
        <w:contextualSpacing/>
        <w:jc w:val="both"/>
        <w:rPr>
          <w:rFonts w:ascii="Verdana" w:hAnsi="Verdana"/>
          <w:sz w:val="22"/>
          <w:szCs w:val="22"/>
        </w:rPr>
      </w:pPr>
      <w:r w:rsidRPr="006F23D2">
        <w:rPr>
          <w:rFonts w:ascii="Verdana" w:hAnsi="Verdana"/>
          <w:sz w:val="22"/>
          <w:szCs w:val="22"/>
        </w:rPr>
        <w:t>In case of a Force Majeure, all Parties will endeavor to agree on an alternate mode of performance in order to ensure the continuity of service and implementation of the obligations of a party under the Contract and to minimize any adverse consequences of Force Majeure.</w:t>
      </w:r>
    </w:p>
    <w:p w:rsidR="00052CE0" w:rsidRPr="006F23D2" w:rsidRDefault="00052CE0" w:rsidP="006F23D2">
      <w:pPr>
        <w:pStyle w:val="ListParagraph"/>
        <w:spacing w:line="276" w:lineRule="auto"/>
        <w:ind w:left="1418" w:right="583"/>
        <w:rPr>
          <w:rFonts w:ascii="Verdana" w:hAnsi="Verdana"/>
          <w:b/>
          <w:sz w:val="22"/>
          <w:szCs w:val="22"/>
        </w:rPr>
      </w:pPr>
    </w:p>
    <w:p w:rsidR="00052CE0" w:rsidRPr="006F23D2" w:rsidRDefault="00052CE0" w:rsidP="006B12CD">
      <w:pPr>
        <w:pStyle w:val="Heading2"/>
        <w:keepLines/>
        <w:numPr>
          <w:ilvl w:val="0"/>
          <w:numId w:val="9"/>
        </w:numPr>
        <w:spacing w:before="0" w:after="0" w:line="276" w:lineRule="auto"/>
        <w:ind w:left="1418" w:right="583"/>
        <w:jc w:val="both"/>
        <w:rPr>
          <w:rFonts w:ascii="Verdana" w:hAnsi="Verdana" w:cs="Times New Roman"/>
          <w:b w:val="0"/>
          <w:i w:val="0"/>
          <w:iCs w:val="0"/>
          <w:sz w:val="22"/>
          <w:szCs w:val="22"/>
        </w:rPr>
      </w:pPr>
      <w:bookmarkStart w:id="34" w:name="_Toc14775312"/>
      <w:r w:rsidRPr="006F23D2">
        <w:rPr>
          <w:rFonts w:ascii="Verdana" w:hAnsi="Verdana" w:cs="Times New Roman"/>
          <w:i w:val="0"/>
          <w:iCs w:val="0"/>
          <w:sz w:val="22"/>
          <w:szCs w:val="22"/>
        </w:rPr>
        <w:t>General</w:t>
      </w:r>
      <w:bookmarkEnd w:id="34"/>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ListParagraph"/>
        <w:numPr>
          <w:ilvl w:val="1"/>
          <w:numId w:val="9"/>
        </w:numPr>
        <w:spacing w:line="276" w:lineRule="auto"/>
        <w:ind w:left="1418" w:right="583"/>
        <w:contextualSpacing/>
        <w:jc w:val="both"/>
        <w:rPr>
          <w:rFonts w:ascii="Verdana" w:hAnsi="Verdana"/>
          <w:b/>
          <w:sz w:val="22"/>
          <w:szCs w:val="22"/>
        </w:rPr>
      </w:pPr>
      <w:r w:rsidRPr="006F23D2">
        <w:rPr>
          <w:rFonts w:ascii="Verdana" w:hAnsi="Verdana"/>
          <w:b/>
          <w:sz w:val="22"/>
          <w:szCs w:val="22"/>
        </w:rPr>
        <w:t>No Assignment</w:t>
      </w:r>
    </w:p>
    <w:p w:rsidR="00052CE0" w:rsidRPr="006F23D2" w:rsidRDefault="00052CE0" w:rsidP="006F23D2">
      <w:pPr>
        <w:spacing w:line="276" w:lineRule="auto"/>
        <w:ind w:left="1418" w:right="583"/>
        <w:jc w:val="both"/>
        <w:rPr>
          <w:rFonts w:ascii="Verdana" w:hAnsi="Verdana"/>
          <w:sz w:val="22"/>
          <w:szCs w:val="22"/>
        </w:rPr>
      </w:pPr>
      <w:r w:rsidRPr="006F23D2">
        <w:rPr>
          <w:rFonts w:ascii="Verdana" w:hAnsi="Verdana"/>
          <w:sz w:val="22"/>
          <w:szCs w:val="22"/>
        </w:rPr>
        <w:t>The Bidder shall not transfer any interest, right, benefit or obligation under this Contract without the prior written consent of the High Court of Uttarakhand   .</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ListParagraph"/>
        <w:numPr>
          <w:ilvl w:val="1"/>
          <w:numId w:val="9"/>
        </w:numPr>
        <w:spacing w:line="276" w:lineRule="auto"/>
        <w:ind w:left="1418" w:right="583"/>
        <w:contextualSpacing/>
        <w:jc w:val="both"/>
        <w:rPr>
          <w:rFonts w:ascii="Verdana" w:hAnsi="Verdana"/>
          <w:b/>
          <w:sz w:val="22"/>
          <w:szCs w:val="22"/>
        </w:rPr>
      </w:pPr>
      <w:r w:rsidRPr="006F23D2">
        <w:rPr>
          <w:rFonts w:ascii="Verdana" w:hAnsi="Verdana"/>
          <w:b/>
          <w:sz w:val="22"/>
          <w:szCs w:val="22"/>
        </w:rPr>
        <w:t>Entire Contract</w:t>
      </w:r>
    </w:p>
    <w:p w:rsidR="00052CE0" w:rsidRPr="006F23D2" w:rsidRDefault="00052CE0" w:rsidP="006F23D2">
      <w:pPr>
        <w:spacing w:line="276" w:lineRule="auto"/>
        <w:ind w:left="1418" w:right="583"/>
        <w:jc w:val="both"/>
        <w:rPr>
          <w:rFonts w:ascii="Verdana" w:hAnsi="Verdana"/>
          <w:sz w:val="22"/>
          <w:szCs w:val="22"/>
        </w:rPr>
      </w:pPr>
      <w:r w:rsidRPr="006F23D2">
        <w:rPr>
          <w:rFonts w:ascii="Verdana" w:hAnsi="Verdana"/>
          <w:sz w:val="22"/>
          <w:szCs w:val="22"/>
        </w:rPr>
        <w:t>The terms and conditions laid down in the Tender and all annexure thereto as also the Bid and any attachments/annexes thereto shall be read in consonance with and form an integral part of this Contract. This Contract supersedes any prior Contract, understanding or representation of the Parties on the subject matter.</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ListParagraph"/>
        <w:numPr>
          <w:ilvl w:val="1"/>
          <w:numId w:val="9"/>
        </w:numPr>
        <w:spacing w:line="276" w:lineRule="auto"/>
        <w:ind w:left="1418" w:right="583"/>
        <w:contextualSpacing/>
        <w:jc w:val="both"/>
        <w:rPr>
          <w:rFonts w:ascii="Verdana" w:hAnsi="Verdana"/>
          <w:b/>
          <w:sz w:val="22"/>
          <w:szCs w:val="22"/>
        </w:rPr>
      </w:pPr>
      <w:r w:rsidRPr="006F23D2">
        <w:rPr>
          <w:rFonts w:ascii="Verdana" w:hAnsi="Verdana"/>
          <w:b/>
          <w:sz w:val="22"/>
          <w:szCs w:val="22"/>
        </w:rPr>
        <w:t>Governing Law</w:t>
      </w:r>
    </w:p>
    <w:p w:rsidR="00052CE0" w:rsidRPr="006F23D2" w:rsidRDefault="00052CE0" w:rsidP="006F23D2">
      <w:pPr>
        <w:spacing w:line="276" w:lineRule="auto"/>
        <w:ind w:left="1418" w:right="583" w:firstLine="720"/>
        <w:jc w:val="both"/>
        <w:rPr>
          <w:rFonts w:ascii="Verdana" w:hAnsi="Verdana"/>
          <w:sz w:val="22"/>
          <w:szCs w:val="22"/>
        </w:rPr>
      </w:pPr>
      <w:r w:rsidRPr="006F23D2">
        <w:rPr>
          <w:rFonts w:ascii="Verdana" w:hAnsi="Verdana"/>
          <w:sz w:val="22"/>
          <w:szCs w:val="22"/>
        </w:rPr>
        <w:t xml:space="preserve">  This Contract shall be governed in accordance with the laws of India.</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ListParagraph"/>
        <w:numPr>
          <w:ilvl w:val="1"/>
          <w:numId w:val="9"/>
        </w:numPr>
        <w:spacing w:line="276" w:lineRule="auto"/>
        <w:ind w:left="1418" w:right="583"/>
        <w:contextualSpacing/>
        <w:jc w:val="both"/>
        <w:rPr>
          <w:rFonts w:ascii="Verdana" w:hAnsi="Verdana"/>
          <w:b/>
          <w:sz w:val="22"/>
          <w:szCs w:val="22"/>
        </w:rPr>
      </w:pPr>
      <w:r w:rsidRPr="006F23D2">
        <w:rPr>
          <w:rFonts w:ascii="Verdana" w:hAnsi="Verdana"/>
          <w:b/>
          <w:sz w:val="22"/>
          <w:szCs w:val="22"/>
        </w:rPr>
        <w:t>Jurisdiction of Courts</w:t>
      </w:r>
    </w:p>
    <w:p w:rsidR="00052CE0" w:rsidRPr="006F23D2" w:rsidRDefault="00052CE0" w:rsidP="006F23D2">
      <w:pPr>
        <w:spacing w:line="276" w:lineRule="auto"/>
        <w:ind w:left="1418" w:right="583"/>
        <w:jc w:val="both"/>
        <w:rPr>
          <w:rFonts w:ascii="Verdana" w:hAnsi="Verdana"/>
          <w:sz w:val="22"/>
          <w:szCs w:val="22"/>
        </w:rPr>
      </w:pPr>
      <w:r w:rsidRPr="006F23D2">
        <w:rPr>
          <w:rFonts w:ascii="Verdana" w:hAnsi="Verdana"/>
          <w:sz w:val="22"/>
          <w:szCs w:val="22"/>
        </w:rPr>
        <w:t>The Court situated in Nainital Shall have exclusive jurisdiction to determine any proceeding in relation to this Contract.</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ListParagraph"/>
        <w:numPr>
          <w:ilvl w:val="1"/>
          <w:numId w:val="9"/>
        </w:numPr>
        <w:spacing w:line="276" w:lineRule="auto"/>
        <w:ind w:left="1418" w:right="583"/>
        <w:contextualSpacing/>
        <w:jc w:val="both"/>
        <w:rPr>
          <w:rFonts w:ascii="Verdana" w:hAnsi="Verdana"/>
          <w:b/>
          <w:sz w:val="22"/>
          <w:szCs w:val="22"/>
        </w:rPr>
      </w:pPr>
      <w:r w:rsidRPr="006F23D2">
        <w:rPr>
          <w:rFonts w:ascii="Verdana" w:hAnsi="Verdana"/>
          <w:b/>
          <w:sz w:val="22"/>
          <w:szCs w:val="22"/>
        </w:rPr>
        <w:t>Compliance with Laws</w:t>
      </w:r>
    </w:p>
    <w:p w:rsidR="00052CE0" w:rsidRPr="006F23D2" w:rsidRDefault="00052CE0" w:rsidP="006F23D2">
      <w:pPr>
        <w:spacing w:line="276" w:lineRule="auto"/>
        <w:ind w:left="1418" w:right="583"/>
        <w:jc w:val="both"/>
        <w:rPr>
          <w:rFonts w:ascii="Verdana" w:hAnsi="Verdana"/>
          <w:sz w:val="22"/>
          <w:szCs w:val="22"/>
        </w:rPr>
      </w:pPr>
      <w:r w:rsidRPr="006F23D2">
        <w:rPr>
          <w:rFonts w:ascii="Verdana" w:hAnsi="Verdana"/>
          <w:sz w:val="22"/>
          <w:szCs w:val="22"/>
        </w:rPr>
        <w:t>The Bidder shall comply with the laws in force in India in the course of performing this Contract.</w:t>
      </w:r>
    </w:p>
    <w:p w:rsidR="00052CE0" w:rsidRPr="006F23D2" w:rsidRDefault="00052CE0" w:rsidP="006F23D2">
      <w:pPr>
        <w:pStyle w:val="ListParagraph"/>
        <w:spacing w:line="276" w:lineRule="auto"/>
        <w:ind w:left="1418" w:right="583"/>
        <w:rPr>
          <w:rFonts w:ascii="Verdana" w:hAnsi="Verdana"/>
          <w:sz w:val="22"/>
          <w:szCs w:val="22"/>
        </w:rPr>
      </w:pPr>
    </w:p>
    <w:p w:rsidR="00052CE0" w:rsidRPr="006F23D2" w:rsidRDefault="00052CE0" w:rsidP="006B12CD">
      <w:pPr>
        <w:pStyle w:val="ListParagraph"/>
        <w:numPr>
          <w:ilvl w:val="1"/>
          <w:numId w:val="9"/>
        </w:numPr>
        <w:spacing w:line="276" w:lineRule="auto"/>
        <w:ind w:left="1418" w:right="583"/>
        <w:contextualSpacing/>
        <w:jc w:val="both"/>
        <w:rPr>
          <w:rFonts w:ascii="Verdana" w:hAnsi="Verdana"/>
          <w:b/>
          <w:bCs/>
          <w:sz w:val="22"/>
          <w:szCs w:val="22"/>
        </w:rPr>
      </w:pPr>
      <w:r w:rsidRPr="006F23D2">
        <w:rPr>
          <w:rFonts w:ascii="Verdana" w:hAnsi="Verdana"/>
          <w:b/>
          <w:bCs/>
          <w:sz w:val="22"/>
          <w:szCs w:val="22"/>
        </w:rPr>
        <w:t>Waiver</w:t>
      </w:r>
    </w:p>
    <w:p w:rsidR="00052CE0" w:rsidRPr="006F23D2" w:rsidRDefault="00052CE0" w:rsidP="006B12CD">
      <w:pPr>
        <w:pStyle w:val="ListParagraph"/>
        <w:numPr>
          <w:ilvl w:val="2"/>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t>Any waiver of any provision of this Contract is ineffective unless it is in writing and signed by the Party waiving its rights.</w:t>
      </w:r>
    </w:p>
    <w:p w:rsidR="00052CE0" w:rsidRPr="006F23D2" w:rsidRDefault="00052CE0" w:rsidP="006B12CD">
      <w:pPr>
        <w:pStyle w:val="ListParagraph"/>
        <w:numPr>
          <w:ilvl w:val="2"/>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lastRenderedPageBreak/>
        <w:t>A waiver by either Party in respect of a breach of a provision of this Contract by the other Party is not a waiver in respect of any other breach of that or any other provision.</w:t>
      </w:r>
    </w:p>
    <w:p w:rsidR="00052CE0" w:rsidRPr="006F23D2" w:rsidRDefault="00052CE0" w:rsidP="006B12CD">
      <w:pPr>
        <w:pStyle w:val="ListParagraph"/>
        <w:numPr>
          <w:ilvl w:val="2"/>
          <w:numId w:val="9"/>
        </w:numPr>
        <w:spacing w:line="276" w:lineRule="auto"/>
        <w:ind w:left="1418" w:right="583" w:hanging="425"/>
        <w:contextualSpacing/>
        <w:jc w:val="both"/>
        <w:rPr>
          <w:rFonts w:ascii="Verdana" w:hAnsi="Verdana"/>
          <w:sz w:val="22"/>
          <w:szCs w:val="22"/>
        </w:rPr>
      </w:pPr>
      <w:r w:rsidRPr="006F23D2">
        <w:rPr>
          <w:rFonts w:ascii="Verdana" w:hAnsi="Verdana"/>
          <w:sz w:val="22"/>
          <w:szCs w:val="22"/>
        </w:rPr>
        <w:t>The failure of either Party to enforce at any time any of the provisions of this Contract shall not be interpreted as a waiver of such provision.</w:t>
      </w:r>
    </w:p>
    <w:p w:rsidR="00052CE0" w:rsidRPr="006F23D2" w:rsidRDefault="00052CE0" w:rsidP="006F23D2">
      <w:pPr>
        <w:pStyle w:val="ListParagraph"/>
        <w:spacing w:line="276" w:lineRule="auto"/>
        <w:ind w:left="1418" w:right="583" w:hanging="425"/>
        <w:rPr>
          <w:rFonts w:ascii="Verdana" w:hAnsi="Verdana"/>
          <w:sz w:val="22"/>
          <w:szCs w:val="22"/>
        </w:rPr>
      </w:pPr>
    </w:p>
    <w:p w:rsidR="00052CE0" w:rsidRPr="006F23D2" w:rsidRDefault="00052CE0" w:rsidP="006B12CD">
      <w:pPr>
        <w:pStyle w:val="ListParagraph"/>
        <w:numPr>
          <w:ilvl w:val="1"/>
          <w:numId w:val="9"/>
        </w:numPr>
        <w:spacing w:line="276" w:lineRule="auto"/>
        <w:ind w:left="1418" w:right="583" w:hanging="425"/>
        <w:contextualSpacing/>
        <w:jc w:val="both"/>
        <w:rPr>
          <w:rFonts w:ascii="Verdana" w:hAnsi="Verdana"/>
          <w:b/>
          <w:bCs/>
          <w:sz w:val="22"/>
          <w:szCs w:val="22"/>
        </w:rPr>
      </w:pPr>
      <w:r w:rsidRPr="006F23D2">
        <w:rPr>
          <w:rFonts w:ascii="Verdana" w:hAnsi="Verdana"/>
          <w:b/>
          <w:bCs/>
          <w:sz w:val="22"/>
          <w:szCs w:val="22"/>
        </w:rPr>
        <w:t>Modification</w:t>
      </w:r>
    </w:p>
    <w:p w:rsidR="00052CE0" w:rsidRPr="006F23D2" w:rsidRDefault="00052CE0" w:rsidP="006F23D2">
      <w:pPr>
        <w:spacing w:line="276" w:lineRule="auto"/>
        <w:ind w:left="1418" w:right="583" w:hanging="425"/>
        <w:jc w:val="both"/>
        <w:rPr>
          <w:rFonts w:ascii="Verdana" w:hAnsi="Verdana"/>
          <w:sz w:val="22"/>
          <w:szCs w:val="22"/>
        </w:rPr>
      </w:pPr>
      <w:r w:rsidRPr="006F23D2">
        <w:rPr>
          <w:rFonts w:ascii="Verdana" w:hAnsi="Verdana"/>
          <w:sz w:val="22"/>
          <w:szCs w:val="22"/>
        </w:rPr>
        <w:t>Any modification of this Contract shall be after mutual agreement in writing and signed by authorized representatives of each Party.</w:t>
      </w:r>
    </w:p>
    <w:p w:rsidR="00052CE0" w:rsidRPr="006F23D2" w:rsidRDefault="00052CE0" w:rsidP="006F23D2">
      <w:pPr>
        <w:pStyle w:val="ListParagraph"/>
        <w:spacing w:line="276" w:lineRule="auto"/>
        <w:ind w:left="1418" w:right="583" w:hanging="425"/>
        <w:rPr>
          <w:rFonts w:ascii="Verdana" w:hAnsi="Verdana"/>
          <w:sz w:val="22"/>
          <w:szCs w:val="22"/>
        </w:rPr>
      </w:pPr>
    </w:p>
    <w:p w:rsidR="00052CE0" w:rsidRPr="006F23D2" w:rsidRDefault="00052CE0" w:rsidP="006B12CD">
      <w:pPr>
        <w:pStyle w:val="ListParagraph"/>
        <w:numPr>
          <w:ilvl w:val="1"/>
          <w:numId w:val="9"/>
        </w:numPr>
        <w:spacing w:line="276" w:lineRule="auto"/>
        <w:ind w:left="1418" w:right="583" w:hanging="425"/>
        <w:contextualSpacing/>
        <w:jc w:val="both"/>
        <w:rPr>
          <w:rFonts w:ascii="Verdana" w:hAnsi="Verdana"/>
          <w:b/>
          <w:bCs/>
          <w:sz w:val="22"/>
          <w:szCs w:val="22"/>
        </w:rPr>
      </w:pPr>
      <w:r w:rsidRPr="006F23D2">
        <w:rPr>
          <w:rFonts w:ascii="Verdana" w:hAnsi="Verdana"/>
          <w:b/>
          <w:bCs/>
          <w:sz w:val="22"/>
          <w:szCs w:val="22"/>
        </w:rPr>
        <w:t>Application</w:t>
      </w:r>
    </w:p>
    <w:p w:rsidR="00052CE0" w:rsidRPr="006F23D2" w:rsidRDefault="00052CE0" w:rsidP="006F23D2">
      <w:pPr>
        <w:pStyle w:val="ListParagraph"/>
        <w:spacing w:line="276" w:lineRule="auto"/>
        <w:ind w:left="1418" w:right="583" w:hanging="425"/>
        <w:rPr>
          <w:rFonts w:ascii="Verdana" w:hAnsi="Verdana"/>
          <w:sz w:val="22"/>
          <w:szCs w:val="22"/>
        </w:rPr>
      </w:pPr>
    </w:p>
    <w:p w:rsidR="00052CE0" w:rsidRPr="006F23D2" w:rsidRDefault="00052CE0" w:rsidP="006F23D2">
      <w:pPr>
        <w:spacing w:line="276" w:lineRule="auto"/>
        <w:ind w:left="1418" w:right="583"/>
        <w:jc w:val="both"/>
        <w:rPr>
          <w:rFonts w:ascii="Verdana" w:hAnsi="Verdana"/>
          <w:sz w:val="22"/>
          <w:szCs w:val="22"/>
        </w:rPr>
      </w:pPr>
      <w:r w:rsidRPr="006F23D2">
        <w:rPr>
          <w:rFonts w:ascii="Verdana" w:hAnsi="Verdana"/>
          <w:sz w:val="22"/>
          <w:szCs w:val="22"/>
        </w:rPr>
        <w:t>These General Conditions shall apply to the extent that provisions in other parts of the Contract do not supersede them.</w:t>
      </w:r>
    </w:p>
    <w:p w:rsidR="00052CE0" w:rsidRPr="00A35312" w:rsidRDefault="00052CE0" w:rsidP="00A35312">
      <w:pPr>
        <w:pStyle w:val="ListParagraph"/>
        <w:spacing w:line="276" w:lineRule="auto"/>
        <w:ind w:left="851" w:right="571" w:hanging="425"/>
        <w:rPr>
          <w:rFonts w:ascii="Verdana" w:hAnsi="Verdana"/>
          <w:sz w:val="20"/>
          <w:szCs w:val="20"/>
        </w:rPr>
      </w:pPr>
    </w:p>
    <w:p w:rsidR="00052CE0" w:rsidRPr="00A35312" w:rsidRDefault="00052CE0" w:rsidP="00A35312">
      <w:pPr>
        <w:pStyle w:val="ListParagraph"/>
        <w:spacing w:line="276" w:lineRule="auto"/>
        <w:ind w:left="851" w:right="571"/>
        <w:rPr>
          <w:rFonts w:ascii="Verdana" w:hAnsi="Verdana"/>
          <w:b/>
          <w:bCs/>
          <w:sz w:val="20"/>
          <w:szCs w:val="20"/>
        </w:rPr>
      </w:pPr>
    </w:p>
    <w:p w:rsidR="00052CE0" w:rsidRPr="00A35312" w:rsidRDefault="00052CE0" w:rsidP="00A35312">
      <w:pPr>
        <w:spacing w:line="276" w:lineRule="auto"/>
        <w:jc w:val="both"/>
        <w:rPr>
          <w:rFonts w:ascii="Verdana" w:hAnsi="Verdana"/>
          <w:sz w:val="20"/>
          <w:szCs w:val="20"/>
        </w:rPr>
      </w:pPr>
    </w:p>
    <w:p w:rsidR="00052CE0" w:rsidRPr="00A35312" w:rsidRDefault="00052CE0" w:rsidP="00A35312">
      <w:pPr>
        <w:spacing w:line="276" w:lineRule="auto"/>
        <w:jc w:val="both"/>
        <w:rPr>
          <w:rFonts w:ascii="Verdana" w:hAnsi="Verdana"/>
          <w:sz w:val="20"/>
          <w:szCs w:val="20"/>
        </w:rPr>
      </w:pPr>
    </w:p>
    <w:p w:rsidR="00052CE0" w:rsidRPr="00A35312" w:rsidRDefault="00052CE0" w:rsidP="00A35312">
      <w:pPr>
        <w:spacing w:line="276" w:lineRule="auto"/>
        <w:jc w:val="both"/>
        <w:rPr>
          <w:rFonts w:ascii="Verdana" w:hAnsi="Verdana"/>
          <w:b/>
          <w:sz w:val="20"/>
          <w:szCs w:val="20"/>
        </w:rPr>
      </w:pPr>
    </w:p>
    <w:p w:rsidR="00413B95" w:rsidRPr="00A35312" w:rsidRDefault="00413B95" w:rsidP="00A35312">
      <w:pPr>
        <w:spacing w:line="276" w:lineRule="auto"/>
        <w:jc w:val="both"/>
        <w:rPr>
          <w:rFonts w:ascii="Verdana" w:hAnsi="Verdana"/>
          <w:b/>
          <w:sz w:val="20"/>
          <w:szCs w:val="20"/>
        </w:rPr>
      </w:pPr>
    </w:p>
    <w:p w:rsidR="00052CE0" w:rsidRPr="00BE409B" w:rsidRDefault="00052CE0" w:rsidP="00A35312">
      <w:pPr>
        <w:spacing w:line="276" w:lineRule="auto"/>
        <w:jc w:val="center"/>
        <w:rPr>
          <w:rFonts w:ascii="Verdana" w:hAnsi="Verdana"/>
          <w:b/>
          <w:sz w:val="22"/>
          <w:szCs w:val="22"/>
          <w:u w:val="single"/>
        </w:rPr>
      </w:pPr>
      <w:r w:rsidRPr="00BE409B">
        <w:rPr>
          <w:rFonts w:ascii="Verdana" w:hAnsi="Verdana"/>
          <w:b/>
          <w:sz w:val="22"/>
          <w:szCs w:val="22"/>
          <w:u w:val="single"/>
        </w:rPr>
        <w:t xml:space="preserve">SECTION-IV </w:t>
      </w:r>
    </w:p>
    <w:p w:rsidR="00BE409B" w:rsidRPr="00BE409B" w:rsidRDefault="00BE409B" w:rsidP="00BE409B">
      <w:pPr>
        <w:spacing w:line="276" w:lineRule="auto"/>
        <w:jc w:val="center"/>
        <w:rPr>
          <w:sz w:val="22"/>
          <w:szCs w:val="22"/>
          <w:u w:val="single"/>
        </w:rPr>
      </w:pPr>
      <w:r w:rsidRPr="00BE409B">
        <w:rPr>
          <w:rFonts w:ascii="Verdana" w:hAnsi="Verdana"/>
          <w:b/>
          <w:sz w:val="22"/>
          <w:szCs w:val="22"/>
          <w:u w:val="single"/>
        </w:rPr>
        <w:t>Schedule of Delivery including Scope</w:t>
      </w:r>
    </w:p>
    <w:p w:rsidR="00BE409B" w:rsidRPr="00BE409B" w:rsidRDefault="00BE409B" w:rsidP="00BE409B">
      <w:pPr>
        <w:spacing w:line="360" w:lineRule="auto"/>
        <w:jc w:val="both"/>
        <w:rPr>
          <w:sz w:val="22"/>
          <w:szCs w:val="22"/>
          <w:u w:val="single"/>
        </w:rPr>
      </w:pPr>
    </w:p>
    <w:p w:rsidR="00BE409B" w:rsidRPr="00BE409B" w:rsidRDefault="00BE409B" w:rsidP="006B12CD">
      <w:pPr>
        <w:numPr>
          <w:ilvl w:val="3"/>
          <w:numId w:val="11"/>
        </w:numPr>
        <w:spacing w:line="276" w:lineRule="auto"/>
        <w:ind w:left="1134" w:right="867"/>
        <w:jc w:val="both"/>
        <w:rPr>
          <w:rFonts w:ascii="Verdana" w:hAnsi="Verdana"/>
          <w:sz w:val="22"/>
          <w:szCs w:val="22"/>
        </w:rPr>
      </w:pPr>
      <w:r w:rsidRPr="00BE409B">
        <w:rPr>
          <w:rFonts w:ascii="Verdana" w:hAnsi="Verdana"/>
          <w:sz w:val="22"/>
          <w:szCs w:val="22"/>
        </w:rPr>
        <w:t xml:space="preserve">The successful bidder/Vendor is expected to carry out all the activities covering supply of the goods/items/hardware i.e. Hand Held Devices as per specifications mentioned in the </w:t>
      </w:r>
      <w:r w:rsidRPr="00BE409B">
        <w:rPr>
          <w:rFonts w:ascii="Verdana" w:hAnsi="Verdana"/>
          <w:b/>
          <w:bCs/>
          <w:sz w:val="22"/>
          <w:szCs w:val="22"/>
        </w:rPr>
        <w:t>Annexure ‘C’</w:t>
      </w:r>
      <w:r w:rsidRPr="00BE409B">
        <w:rPr>
          <w:rFonts w:ascii="Verdana" w:hAnsi="Verdana"/>
          <w:sz w:val="22"/>
          <w:szCs w:val="22"/>
        </w:rPr>
        <w:t xml:space="preserve">, including supply, delivery, installation support (if required). </w:t>
      </w:r>
      <w:r w:rsidRPr="00BE409B">
        <w:rPr>
          <w:rFonts w:ascii="Verdana" w:hAnsi="Verdana"/>
          <w:bCs/>
          <w:sz w:val="22"/>
          <w:szCs w:val="22"/>
        </w:rPr>
        <w:t>The actual quantity of goods/items may increase/decrease at the time of award of work order. The successful bidder/vendor shall also be bound to provide the Hand Held Devices at the same rate as quoted for this bid, in case of additional requirement of Hand Held Devices during the validity period.</w:t>
      </w:r>
    </w:p>
    <w:p w:rsidR="00BE409B" w:rsidRPr="00BE409B" w:rsidRDefault="00BE409B" w:rsidP="00BE409B">
      <w:pPr>
        <w:spacing w:line="276" w:lineRule="auto"/>
        <w:ind w:left="1134" w:right="867"/>
        <w:jc w:val="both"/>
        <w:rPr>
          <w:rFonts w:ascii="Verdana" w:hAnsi="Verdana"/>
          <w:sz w:val="22"/>
          <w:szCs w:val="22"/>
        </w:rPr>
      </w:pPr>
      <w:r w:rsidRPr="00BE409B">
        <w:rPr>
          <w:rFonts w:ascii="Verdana" w:hAnsi="Verdana"/>
          <w:bCs/>
          <w:sz w:val="22"/>
          <w:szCs w:val="22"/>
        </w:rPr>
        <w:t xml:space="preserve"> </w:t>
      </w:r>
    </w:p>
    <w:p w:rsidR="00BE409B" w:rsidRPr="00BE409B" w:rsidRDefault="00BE409B" w:rsidP="006B12CD">
      <w:pPr>
        <w:pStyle w:val="Heading3"/>
        <w:keepLines/>
        <w:numPr>
          <w:ilvl w:val="3"/>
          <w:numId w:val="11"/>
        </w:numPr>
        <w:tabs>
          <w:tab w:val="left" w:pos="0"/>
        </w:tabs>
        <w:spacing w:before="0" w:after="0" w:line="276" w:lineRule="auto"/>
        <w:ind w:left="1134" w:right="867"/>
        <w:rPr>
          <w:rFonts w:ascii="Verdana" w:hAnsi="Verdana" w:cs="Times New Roman"/>
          <w:bCs w:val="0"/>
          <w:sz w:val="22"/>
          <w:szCs w:val="22"/>
        </w:rPr>
      </w:pPr>
      <w:r w:rsidRPr="00BE409B">
        <w:rPr>
          <w:rFonts w:ascii="Verdana" w:hAnsi="Verdana" w:cs="Times New Roman"/>
          <w:bCs w:val="0"/>
          <w:sz w:val="22"/>
          <w:szCs w:val="22"/>
        </w:rPr>
        <w:t xml:space="preserve">DELIVERY SCHEDULE: </w:t>
      </w:r>
    </w:p>
    <w:p w:rsidR="00BE409B" w:rsidRDefault="00BE409B" w:rsidP="00BE409B">
      <w:pPr>
        <w:pStyle w:val="Style33"/>
        <w:spacing w:after="0" w:line="276" w:lineRule="auto"/>
        <w:ind w:left="1134" w:right="867"/>
        <w:jc w:val="both"/>
        <w:rPr>
          <w:rFonts w:ascii="Verdana" w:hAnsi="Verdana" w:cs="Times New Roman"/>
          <w:b/>
          <w:bCs/>
        </w:rPr>
      </w:pPr>
      <w:r w:rsidRPr="00BE409B">
        <w:rPr>
          <w:rFonts w:ascii="Verdana" w:hAnsi="Verdana" w:cs="Times New Roman"/>
        </w:rPr>
        <w:t xml:space="preserve">The successful Bidder/Vendor shall ensure that all the required quantities of the ordered goods/items </w:t>
      </w:r>
      <w:r w:rsidR="00F74488" w:rsidRPr="00BE409B">
        <w:rPr>
          <w:rFonts w:ascii="Verdana" w:hAnsi="Verdana" w:cs="Times New Roman"/>
        </w:rPr>
        <w:t>are delivered</w:t>
      </w:r>
      <w:r w:rsidRPr="00BE409B">
        <w:rPr>
          <w:rFonts w:ascii="Verdana" w:hAnsi="Verdana" w:cs="Times New Roman"/>
        </w:rPr>
        <w:t xml:space="preserve"> to the desired locations i.e. as provided in </w:t>
      </w:r>
      <w:r w:rsidRPr="00BE409B">
        <w:rPr>
          <w:rFonts w:ascii="Verdana" w:hAnsi="Verdana" w:cs="Times New Roman"/>
          <w:b/>
          <w:bCs/>
        </w:rPr>
        <w:t>Annexure-D</w:t>
      </w:r>
    </w:p>
    <w:p w:rsidR="00BE409B" w:rsidRDefault="00BE409B" w:rsidP="00BE409B">
      <w:pPr>
        <w:pStyle w:val="Style33"/>
        <w:spacing w:after="0" w:line="276" w:lineRule="auto"/>
        <w:ind w:left="1134" w:right="867"/>
        <w:jc w:val="both"/>
        <w:rPr>
          <w:rFonts w:ascii="Verdana" w:hAnsi="Verdana" w:cs="Times New Roman"/>
        </w:rPr>
      </w:pPr>
    </w:p>
    <w:p w:rsidR="00BE409B" w:rsidRPr="00BE409B" w:rsidRDefault="00BE409B" w:rsidP="006B12CD">
      <w:pPr>
        <w:pStyle w:val="Style33"/>
        <w:numPr>
          <w:ilvl w:val="3"/>
          <w:numId w:val="11"/>
        </w:numPr>
        <w:spacing w:after="0" w:line="276" w:lineRule="auto"/>
        <w:ind w:left="1134" w:right="867"/>
        <w:jc w:val="both"/>
        <w:rPr>
          <w:rFonts w:ascii="Verdana" w:hAnsi="Verdana" w:cs="Times New Roman"/>
        </w:rPr>
      </w:pPr>
      <w:r w:rsidRPr="00BE409B">
        <w:rPr>
          <w:rFonts w:ascii="Verdana" w:hAnsi="Verdana" w:cs="Times New Roman"/>
          <w:b/>
        </w:rPr>
        <w:t>Delivery Process</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rPr>
        <w:t xml:space="preserve">All aspects of safe delivery of the goods/items shall be the exclusive responsibility of the </w:t>
      </w:r>
      <w:r w:rsidR="00F74488" w:rsidRPr="00BE409B">
        <w:rPr>
          <w:rFonts w:ascii="Verdana" w:hAnsi="Verdana" w:cs="Times New Roman"/>
        </w:rPr>
        <w:t>Vendor (</w:t>
      </w:r>
      <w:r w:rsidRPr="00BE409B">
        <w:rPr>
          <w:rFonts w:ascii="Verdana" w:hAnsi="Verdana" w:cs="Times New Roman"/>
        </w:rPr>
        <w:t xml:space="preserve">successful bidder). </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rPr>
        <w:t xml:space="preserve">The Vendor must apply to the respective authority for issue of road permit/way-bill </w:t>
      </w:r>
      <w:r w:rsidRPr="00BE409B">
        <w:rPr>
          <w:rFonts w:ascii="Verdana" w:hAnsi="Verdana" w:cs="Times New Roman"/>
          <w:i/>
          <w:iCs/>
        </w:rPr>
        <w:t>etc.,</w:t>
      </w:r>
      <w:r w:rsidRPr="00BE409B">
        <w:rPr>
          <w:rFonts w:ascii="Verdana" w:hAnsi="Verdana" w:cs="Times New Roman"/>
        </w:rPr>
        <w:t xml:space="preserve"> in time. </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rPr>
        <w:t>Delay on account of getting relevant permits shall not make Vendors’ eligible for waiver of penalties.</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rPr>
        <w:t xml:space="preserve">Delivery of the Goods shall be made by the vendor in accordance with the terms of the Purchase Contract. The Vendor shall take responsibility of the Goods till they reach the delivery destinations as informed by the Court. Transport to such place of destination in India, including insurance and storage, as shall be specified in the Contract, </w:t>
      </w:r>
      <w:r w:rsidRPr="00BE409B">
        <w:rPr>
          <w:rFonts w:ascii="Verdana" w:hAnsi="Verdana" w:cs="Times New Roman"/>
        </w:rPr>
        <w:lastRenderedPageBreak/>
        <w:t xml:space="preserve">shall be arranged by the Vendor. The Vendor shall organize the Road Permits wherever required. </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rPr>
        <w:t xml:space="preserve">The Vendor should provide full online/remote support in installation of goods/items at specified site without any additional charge. </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rPr>
        <w:t xml:space="preserve">It shall be the responsibility of the Vendor to deliver the goods in time. </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rPr>
        <w:t>The contract for the supply can be repudiated at any time by the High Court of Uttarakhand, if the supplies are not made to the satisfaction of Hon’ble Court after giving an opportunity to the successful bidder/Vendor of being heard and recording the reasons for repudiation.</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rPr>
        <w:t>The Vendor/ successful bidder shall arrange to supply the ordered goods/items as per specifications within the specified delivery/completion period at various sites/locations mentioned in the bidding document and/or contract.</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rPr>
        <w:t>If the goods/items supplied are not found up to the approved specifications, or, are not delivered within the stipulated time, the security deposit may also be forfeited at the discretion of Hon’ble the High Court.</w:t>
      </w:r>
    </w:p>
    <w:p w:rsidR="00BE409B" w:rsidRPr="00BE409B" w:rsidRDefault="00BE409B" w:rsidP="006B12CD">
      <w:pPr>
        <w:pStyle w:val="Style33"/>
        <w:numPr>
          <w:ilvl w:val="0"/>
          <w:numId w:val="14"/>
        </w:numPr>
        <w:spacing w:after="0" w:line="276" w:lineRule="auto"/>
        <w:ind w:left="1134" w:right="867"/>
        <w:jc w:val="both"/>
        <w:rPr>
          <w:rFonts w:ascii="Verdana" w:hAnsi="Verdana" w:cs="Times New Roman"/>
        </w:rPr>
      </w:pPr>
      <w:r w:rsidRPr="00BE409B">
        <w:rPr>
          <w:rFonts w:ascii="Verdana" w:hAnsi="Verdana" w:cs="Times New Roman"/>
          <w:b/>
          <w:bCs/>
        </w:rPr>
        <w:t>Shifting the place of delivery destination</w:t>
      </w:r>
      <w:r w:rsidRPr="00BE409B">
        <w:rPr>
          <w:rFonts w:ascii="Verdana" w:hAnsi="Verdana" w:cs="Times New Roman"/>
        </w:rPr>
        <w:t>:</w:t>
      </w:r>
    </w:p>
    <w:p w:rsidR="00BE409B" w:rsidRPr="00BE409B" w:rsidRDefault="00BE409B" w:rsidP="00BE409B">
      <w:pPr>
        <w:pStyle w:val="Style33"/>
        <w:spacing w:after="0" w:line="276" w:lineRule="auto"/>
        <w:ind w:left="1134" w:right="867"/>
        <w:jc w:val="both"/>
        <w:rPr>
          <w:rFonts w:ascii="Verdana" w:hAnsi="Verdana" w:cs="Times New Roman"/>
        </w:rPr>
      </w:pPr>
      <w:r w:rsidRPr="00BE409B">
        <w:rPr>
          <w:rFonts w:ascii="Verdana" w:hAnsi="Verdana" w:cs="Times New Roman"/>
        </w:rPr>
        <w:t xml:space="preserve">High Court of Uttarakhand shall be free to shift/change the place of delivery. The successful/ bidder/Vendor shall provide all assistance including transportation in shifting of the delivered Goods/items. </w:t>
      </w:r>
    </w:p>
    <w:p w:rsidR="00BE409B" w:rsidRPr="00BE409B" w:rsidRDefault="00BE409B" w:rsidP="00BE409B">
      <w:pPr>
        <w:pStyle w:val="Style33"/>
        <w:spacing w:after="0" w:line="276" w:lineRule="auto"/>
        <w:ind w:left="1134" w:right="867"/>
        <w:jc w:val="both"/>
        <w:rPr>
          <w:rFonts w:ascii="Verdana" w:hAnsi="Verdana" w:cs="Times New Roman"/>
          <w:strike/>
        </w:rPr>
      </w:pPr>
    </w:p>
    <w:p w:rsidR="00BE409B" w:rsidRPr="00BE409B" w:rsidRDefault="00BE409B" w:rsidP="006B12CD">
      <w:pPr>
        <w:pStyle w:val="Heading2"/>
        <w:keepLines/>
        <w:numPr>
          <w:ilvl w:val="3"/>
          <w:numId w:val="11"/>
        </w:numPr>
        <w:tabs>
          <w:tab w:val="left" w:pos="0"/>
        </w:tabs>
        <w:spacing w:before="0" w:after="0" w:line="276" w:lineRule="auto"/>
        <w:ind w:left="1134" w:right="867"/>
        <w:jc w:val="both"/>
        <w:rPr>
          <w:rFonts w:ascii="Verdana" w:hAnsi="Verdana" w:cs="Times New Roman"/>
          <w:bCs w:val="0"/>
          <w:i w:val="0"/>
          <w:iCs w:val="0"/>
          <w:sz w:val="22"/>
          <w:szCs w:val="22"/>
        </w:rPr>
      </w:pPr>
      <w:r w:rsidRPr="00BE409B">
        <w:rPr>
          <w:rFonts w:ascii="Verdana" w:hAnsi="Verdana" w:cs="Times New Roman"/>
          <w:bCs w:val="0"/>
          <w:i w:val="0"/>
          <w:iCs w:val="0"/>
          <w:sz w:val="22"/>
          <w:szCs w:val="22"/>
          <w:lang w:val="en-IN"/>
        </w:rPr>
        <w:t xml:space="preserve">Terms </w:t>
      </w:r>
      <w:r w:rsidRPr="00BE409B">
        <w:rPr>
          <w:rFonts w:ascii="Verdana" w:hAnsi="Verdana" w:cs="Times New Roman"/>
          <w:bCs w:val="0"/>
          <w:i w:val="0"/>
          <w:iCs w:val="0"/>
          <w:sz w:val="22"/>
          <w:szCs w:val="22"/>
        </w:rPr>
        <w:t>of Execution &amp; Delivery Time Schedule:</w:t>
      </w:r>
    </w:p>
    <w:p w:rsidR="00BE409B" w:rsidRPr="00BE409B" w:rsidRDefault="00BE409B" w:rsidP="006B12CD">
      <w:pPr>
        <w:widowControl w:val="0"/>
        <w:numPr>
          <w:ilvl w:val="0"/>
          <w:numId w:val="15"/>
        </w:numPr>
        <w:autoSpaceDE w:val="0"/>
        <w:snapToGrid w:val="0"/>
        <w:spacing w:line="276" w:lineRule="auto"/>
        <w:ind w:left="1134" w:right="867"/>
        <w:jc w:val="both"/>
        <w:rPr>
          <w:rFonts w:ascii="Verdana" w:hAnsi="Verdana"/>
          <w:sz w:val="22"/>
          <w:szCs w:val="22"/>
        </w:rPr>
      </w:pPr>
      <w:r w:rsidRPr="00BE409B">
        <w:rPr>
          <w:rFonts w:ascii="Verdana" w:hAnsi="Verdana"/>
          <w:sz w:val="22"/>
          <w:szCs w:val="22"/>
        </w:rPr>
        <w:t>The successful Bidder/Vendor shall deliver the goods/items within 5 weeks from the date of the issuance of work order. In case of delay in delivery of goods/items, penalty shall be charged as mentioned in LD (Liquidated Damages) clause.</w:t>
      </w:r>
    </w:p>
    <w:p w:rsidR="00BE409B" w:rsidRPr="00BE409B" w:rsidRDefault="00BE409B" w:rsidP="006B12CD">
      <w:pPr>
        <w:widowControl w:val="0"/>
        <w:numPr>
          <w:ilvl w:val="0"/>
          <w:numId w:val="15"/>
        </w:numPr>
        <w:autoSpaceDE w:val="0"/>
        <w:snapToGrid w:val="0"/>
        <w:spacing w:line="276" w:lineRule="auto"/>
        <w:ind w:left="1134" w:right="867"/>
        <w:jc w:val="both"/>
        <w:rPr>
          <w:rFonts w:ascii="Verdana" w:hAnsi="Verdana"/>
          <w:sz w:val="22"/>
          <w:szCs w:val="22"/>
        </w:rPr>
      </w:pPr>
      <w:r w:rsidRPr="00BE409B">
        <w:rPr>
          <w:rFonts w:ascii="Verdana" w:hAnsi="Verdana"/>
          <w:sz w:val="22"/>
          <w:szCs w:val="22"/>
        </w:rPr>
        <w:t>Part of the week shall be considered as full week. Only business days would be calculated within the week, excluding holidays.</w:t>
      </w:r>
    </w:p>
    <w:p w:rsidR="00BE409B" w:rsidRPr="00BE409B" w:rsidRDefault="00BE409B" w:rsidP="006B12CD">
      <w:pPr>
        <w:numPr>
          <w:ilvl w:val="0"/>
          <w:numId w:val="15"/>
        </w:numPr>
        <w:spacing w:line="276" w:lineRule="auto"/>
        <w:ind w:left="1134" w:right="867"/>
        <w:jc w:val="both"/>
        <w:rPr>
          <w:rFonts w:ascii="Verdana" w:hAnsi="Verdana"/>
          <w:sz w:val="22"/>
          <w:szCs w:val="22"/>
        </w:rPr>
      </w:pPr>
      <w:r w:rsidRPr="00BE409B">
        <w:rPr>
          <w:rFonts w:ascii="Verdana" w:hAnsi="Verdana"/>
          <w:sz w:val="22"/>
          <w:szCs w:val="22"/>
        </w:rPr>
        <w:t>The Vendor should have adequate number of qualified/certified and experienced resources with requisite skills required to manage the delivery/ Installation Setup as per the scope of the project.</w:t>
      </w:r>
    </w:p>
    <w:p w:rsidR="00BE409B" w:rsidRDefault="00BE409B" w:rsidP="006B12CD">
      <w:pPr>
        <w:numPr>
          <w:ilvl w:val="0"/>
          <w:numId w:val="15"/>
        </w:numPr>
        <w:spacing w:line="276" w:lineRule="auto"/>
        <w:ind w:left="1134" w:right="867"/>
        <w:jc w:val="both"/>
        <w:rPr>
          <w:rFonts w:ascii="Verdana" w:hAnsi="Verdana"/>
          <w:sz w:val="22"/>
          <w:szCs w:val="22"/>
        </w:rPr>
      </w:pPr>
      <w:r w:rsidRPr="00BE409B">
        <w:rPr>
          <w:rFonts w:ascii="Verdana" w:hAnsi="Verdana"/>
          <w:sz w:val="22"/>
          <w:szCs w:val="22"/>
        </w:rPr>
        <w:t>D</w:t>
      </w:r>
      <w:r w:rsidRPr="00BE409B">
        <w:rPr>
          <w:rFonts w:ascii="Verdana" w:hAnsi="Verdana"/>
          <w:bCs/>
          <w:sz w:val="22"/>
          <w:szCs w:val="22"/>
        </w:rPr>
        <w:t xml:space="preserve">epending upon the intervening circumstances, the </w:t>
      </w:r>
      <w:r w:rsidRPr="00BE409B">
        <w:rPr>
          <w:rFonts w:ascii="Verdana" w:hAnsi="Verdana"/>
          <w:sz w:val="22"/>
          <w:szCs w:val="22"/>
        </w:rPr>
        <w:t xml:space="preserve">High Court in its discretion may increase/decrease the time period given for delivery and installation of </w:t>
      </w:r>
      <w:r w:rsidRPr="00BE409B">
        <w:rPr>
          <w:rFonts w:ascii="Verdana" w:hAnsi="Verdana"/>
          <w:bCs/>
          <w:sz w:val="22"/>
          <w:szCs w:val="22"/>
        </w:rPr>
        <w:t>goods/items</w:t>
      </w:r>
      <w:r w:rsidRPr="00BE409B">
        <w:rPr>
          <w:rFonts w:ascii="Verdana" w:hAnsi="Verdana"/>
          <w:sz w:val="22"/>
          <w:szCs w:val="22"/>
        </w:rPr>
        <w:t>.</w:t>
      </w:r>
    </w:p>
    <w:p w:rsidR="00BE409B" w:rsidRPr="00BE409B" w:rsidRDefault="00BE409B" w:rsidP="00BE409B">
      <w:pPr>
        <w:spacing w:line="276" w:lineRule="auto"/>
        <w:ind w:left="1134" w:right="867"/>
        <w:jc w:val="both"/>
        <w:rPr>
          <w:rFonts w:ascii="Verdana" w:hAnsi="Verdana"/>
          <w:sz w:val="22"/>
          <w:szCs w:val="22"/>
        </w:rPr>
      </w:pPr>
    </w:p>
    <w:p w:rsidR="00BE409B" w:rsidRPr="00BE409B" w:rsidRDefault="00BE409B" w:rsidP="006B12CD">
      <w:pPr>
        <w:pStyle w:val="Heading3"/>
        <w:keepLines/>
        <w:numPr>
          <w:ilvl w:val="3"/>
          <w:numId w:val="11"/>
        </w:numPr>
        <w:tabs>
          <w:tab w:val="left" w:pos="0"/>
        </w:tabs>
        <w:spacing w:before="0" w:after="0" w:line="276" w:lineRule="auto"/>
        <w:ind w:left="1134" w:right="867"/>
        <w:rPr>
          <w:rFonts w:ascii="Verdana" w:hAnsi="Verdana" w:cs="Times New Roman"/>
          <w:bCs w:val="0"/>
          <w:sz w:val="22"/>
          <w:szCs w:val="22"/>
        </w:rPr>
      </w:pPr>
      <w:r w:rsidRPr="00BE409B">
        <w:rPr>
          <w:rFonts w:ascii="Verdana" w:hAnsi="Verdana" w:cs="Times New Roman"/>
          <w:bCs w:val="0"/>
          <w:sz w:val="22"/>
          <w:szCs w:val="22"/>
        </w:rPr>
        <w:t xml:space="preserve">INSTALLATION PROCESS </w:t>
      </w:r>
    </w:p>
    <w:p w:rsidR="00BE409B" w:rsidRPr="00BE409B" w:rsidRDefault="00BE409B" w:rsidP="006B12CD">
      <w:pPr>
        <w:pStyle w:val="Style33"/>
        <w:numPr>
          <w:ilvl w:val="0"/>
          <w:numId w:val="16"/>
        </w:numPr>
        <w:tabs>
          <w:tab w:val="left" w:pos="0"/>
        </w:tabs>
        <w:spacing w:after="0" w:line="276" w:lineRule="auto"/>
        <w:ind w:left="1134" w:right="867" w:hanging="283"/>
        <w:jc w:val="both"/>
        <w:rPr>
          <w:rFonts w:ascii="Verdana" w:hAnsi="Verdana" w:cs="Times New Roman"/>
        </w:rPr>
      </w:pPr>
      <w:r w:rsidRPr="00BE409B">
        <w:rPr>
          <w:rFonts w:ascii="Verdana" w:hAnsi="Verdana" w:cs="Times New Roman"/>
        </w:rPr>
        <w:t>During the installation at site, if any item is found defective or broken, it shall be replaced with new one by the successful bidder/Vendor at its own cost and risk within 7 days from the date on which the Vendor has been informed of such damage.</w:t>
      </w:r>
    </w:p>
    <w:p w:rsidR="00BE409B" w:rsidRPr="00BE409B" w:rsidRDefault="00BE409B" w:rsidP="006B12CD">
      <w:pPr>
        <w:pStyle w:val="Style33"/>
        <w:numPr>
          <w:ilvl w:val="0"/>
          <w:numId w:val="16"/>
        </w:numPr>
        <w:spacing w:after="0" w:line="276" w:lineRule="auto"/>
        <w:ind w:left="1134" w:right="867" w:hanging="283"/>
        <w:jc w:val="both"/>
        <w:rPr>
          <w:rFonts w:ascii="Verdana" w:hAnsi="Verdana" w:cs="Times New Roman"/>
        </w:rPr>
      </w:pPr>
      <w:r w:rsidRPr="00BE409B">
        <w:rPr>
          <w:rFonts w:ascii="Verdana" w:hAnsi="Verdana" w:cs="Times New Roman"/>
        </w:rPr>
        <w:t>Consolidated Installation report (as per the format given below) based on the successful installations of the individual item, duly signed by the competent authority of the concerned site/location shall be submitted to the High Court</w:t>
      </w:r>
      <w:r w:rsidRPr="00BE409B">
        <w:rPr>
          <w:rFonts w:ascii="Verdana" w:hAnsi="Verdana" w:cs="Times New Roman"/>
          <w:lang w:val="en-GB"/>
        </w:rPr>
        <w:t xml:space="preserve"> by the Nodal officer</w:t>
      </w:r>
      <w:r w:rsidRPr="00BE409B">
        <w:rPr>
          <w:rFonts w:ascii="Verdana" w:hAnsi="Verdana" w:cs="Times New Roman"/>
        </w:rPr>
        <w:t xml:space="preserve">. </w:t>
      </w:r>
    </w:p>
    <w:p w:rsidR="00052CE0" w:rsidRPr="00A35312" w:rsidRDefault="00052CE0" w:rsidP="00A35312">
      <w:pPr>
        <w:spacing w:line="276" w:lineRule="auto"/>
        <w:ind w:left="567" w:right="571"/>
        <w:jc w:val="both"/>
        <w:rPr>
          <w:rFonts w:ascii="Verdana" w:hAnsi="Verdana"/>
          <w:sz w:val="20"/>
          <w:szCs w:val="20"/>
        </w:rPr>
      </w:pPr>
    </w:p>
    <w:p w:rsidR="009F1F2F" w:rsidRPr="009F1F2F" w:rsidRDefault="009F1F2F" w:rsidP="006B12CD">
      <w:pPr>
        <w:pStyle w:val="Heading2"/>
        <w:keepLines/>
        <w:numPr>
          <w:ilvl w:val="3"/>
          <w:numId w:val="11"/>
        </w:numPr>
        <w:tabs>
          <w:tab w:val="left" w:pos="0"/>
        </w:tabs>
        <w:spacing w:before="0" w:after="0" w:line="360" w:lineRule="auto"/>
        <w:ind w:left="1134" w:right="583"/>
        <w:rPr>
          <w:rFonts w:ascii="Verdana" w:hAnsi="Verdana" w:cs="Times New Roman"/>
          <w:bCs w:val="0"/>
          <w:i w:val="0"/>
          <w:iCs w:val="0"/>
          <w:sz w:val="22"/>
          <w:szCs w:val="22"/>
        </w:rPr>
      </w:pPr>
      <w:r w:rsidRPr="009F1F2F">
        <w:rPr>
          <w:rFonts w:ascii="Verdana" w:hAnsi="Verdana" w:cs="Times New Roman"/>
          <w:bCs w:val="0"/>
          <w:i w:val="0"/>
          <w:iCs w:val="0"/>
          <w:sz w:val="22"/>
          <w:szCs w:val="22"/>
        </w:rPr>
        <w:lastRenderedPageBreak/>
        <w:t>Supply and Delivery of Goods/items</w:t>
      </w:r>
    </w:p>
    <w:p w:rsidR="009F1F2F" w:rsidRDefault="009F1F2F" w:rsidP="009F1F2F">
      <w:pPr>
        <w:spacing w:line="360" w:lineRule="auto"/>
        <w:ind w:left="1134" w:right="583"/>
        <w:jc w:val="both"/>
        <w:rPr>
          <w:rFonts w:ascii="Verdana" w:hAnsi="Verdana"/>
          <w:sz w:val="22"/>
          <w:szCs w:val="22"/>
        </w:rPr>
      </w:pPr>
      <w:r w:rsidRPr="009F1F2F">
        <w:rPr>
          <w:rFonts w:ascii="Verdana" w:hAnsi="Verdana"/>
          <w:sz w:val="22"/>
          <w:szCs w:val="22"/>
        </w:rPr>
        <w:t>The successful bidder/Vendor shall ensure supply of all the required quantities of items at the locations as mentioned in the ‘</w:t>
      </w:r>
      <w:r w:rsidRPr="009F1F2F">
        <w:rPr>
          <w:rFonts w:ascii="Verdana" w:hAnsi="Verdana"/>
          <w:b/>
          <w:bCs/>
          <w:sz w:val="22"/>
          <w:szCs w:val="22"/>
        </w:rPr>
        <w:t>Annexure-D’</w:t>
      </w:r>
      <w:r w:rsidRPr="009F1F2F">
        <w:rPr>
          <w:rFonts w:ascii="Verdana" w:hAnsi="Verdana"/>
          <w:sz w:val="22"/>
          <w:szCs w:val="22"/>
        </w:rPr>
        <w:t xml:space="preserve"> having the Specifications as provided in ‘</w:t>
      </w:r>
      <w:r w:rsidRPr="009F1F2F">
        <w:rPr>
          <w:rFonts w:ascii="Verdana" w:hAnsi="Verdana"/>
          <w:b/>
          <w:bCs/>
          <w:sz w:val="22"/>
          <w:szCs w:val="22"/>
        </w:rPr>
        <w:t>Annexure-C</w:t>
      </w:r>
      <w:r w:rsidRPr="009F1F2F">
        <w:rPr>
          <w:rFonts w:ascii="Verdana" w:hAnsi="Verdana"/>
          <w:sz w:val="22"/>
          <w:szCs w:val="22"/>
        </w:rPr>
        <w:t>’.</w:t>
      </w:r>
    </w:p>
    <w:p w:rsidR="009F1F2F" w:rsidRPr="009F1F2F" w:rsidRDefault="009F1F2F" w:rsidP="009F1F2F">
      <w:pPr>
        <w:spacing w:line="360" w:lineRule="auto"/>
        <w:ind w:left="1134" w:right="583"/>
        <w:jc w:val="both"/>
        <w:rPr>
          <w:rFonts w:ascii="Verdana" w:hAnsi="Verdana"/>
          <w:sz w:val="22"/>
          <w:szCs w:val="22"/>
        </w:rPr>
      </w:pPr>
      <w:r w:rsidRPr="009F1F2F">
        <w:rPr>
          <w:rFonts w:ascii="Verdana" w:hAnsi="Verdana"/>
          <w:sz w:val="22"/>
          <w:szCs w:val="22"/>
        </w:rPr>
        <w:t xml:space="preserve">The successful bidder/vendor will conduct 100% quality inspection and testing to ensure that each and every item complies with the specifications given in </w:t>
      </w:r>
      <w:r w:rsidRPr="009F1F2F">
        <w:rPr>
          <w:rFonts w:ascii="Verdana" w:hAnsi="Verdana"/>
          <w:b/>
          <w:bCs/>
          <w:sz w:val="22"/>
          <w:szCs w:val="22"/>
        </w:rPr>
        <w:t>‘Annexure-C’</w:t>
      </w:r>
      <w:r w:rsidRPr="009F1F2F">
        <w:rPr>
          <w:rFonts w:ascii="Verdana" w:hAnsi="Verdana"/>
          <w:sz w:val="22"/>
          <w:szCs w:val="22"/>
        </w:rPr>
        <w:t>and ensure that there should not be any physical damage(s) and shall contain all the required goods/items accessories before declaring the all goods/items as “Ready for delivery”.</w:t>
      </w:r>
    </w:p>
    <w:p w:rsidR="009F1F2F" w:rsidRPr="009F1F2F" w:rsidRDefault="009F1F2F" w:rsidP="009F1F2F">
      <w:pPr>
        <w:pStyle w:val="Style33"/>
        <w:spacing w:after="0" w:line="360" w:lineRule="auto"/>
        <w:ind w:left="1418" w:right="583"/>
        <w:jc w:val="both"/>
        <w:rPr>
          <w:rFonts w:ascii="Verdana" w:hAnsi="Verdana" w:cs="Times New Roman"/>
          <w:b/>
        </w:rPr>
      </w:pPr>
    </w:p>
    <w:p w:rsidR="009F1F2F" w:rsidRPr="009F1F2F" w:rsidRDefault="009F1F2F" w:rsidP="006B12CD">
      <w:pPr>
        <w:pStyle w:val="Heading3"/>
        <w:keepLines/>
        <w:numPr>
          <w:ilvl w:val="3"/>
          <w:numId w:val="11"/>
        </w:numPr>
        <w:tabs>
          <w:tab w:val="left" w:pos="0"/>
        </w:tabs>
        <w:spacing w:before="0" w:after="0" w:line="360" w:lineRule="auto"/>
        <w:ind w:left="1134" w:right="583"/>
        <w:rPr>
          <w:rFonts w:ascii="Verdana" w:hAnsi="Verdana" w:cs="Times New Roman"/>
          <w:bCs w:val="0"/>
          <w:sz w:val="22"/>
          <w:szCs w:val="22"/>
        </w:rPr>
      </w:pPr>
      <w:r w:rsidRPr="009F1F2F">
        <w:rPr>
          <w:rFonts w:ascii="Verdana" w:hAnsi="Verdana" w:cs="Times New Roman"/>
          <w:bCs w:val="0"/>
          <w:sz w:val="22"/>
          <w:szCs w:val="22"/>
        </w:rPr>
        <w:t>Scope of Supply</w:t>
      </w:r>
    </w:p>
    <w:p w:rsidR="009F1F2F" w:rsidRPr="009F1F2F" w:rsidRDefault="009F1F2F" w:rsidP="006B12CD">
      <w:pPr>
        <w:numPr>
          <w:ilvl w:val="0"/>
          <w:numId w:val="23"/>
        </w:numPr>
        <w:spacing w:line="360" w:lineRule="auto"/>
        <w:ind w:left="1418" w:right="583"/>
        <w:jc w:val="both"/>
        <w:rPr>
          <w:rFonts w:ascii="Verdana" w:hAnsi="Verdana"/>
          <w:sz w:val="22"/>
          <w:szCs w:val="22"/>
        </w:rPr>
      </w:pPr>
      <w:r w:rsidRPr="009F1F2F">
        <w:rPr>
          <w:rFonts w:ascii="Verdana" w:hAnsi="Verdana"/>
          <w:sz w:val="22"/>
          <w:szCs w:val="22"/>
        </w:rPr>
        <w:t xml:space="preserve">Subject to the provisions in the bidding document and contract, the goods and related services to be supplied, shall be as specified in the bidding document. </w:t>
      </w:r>
    </w:p>
    <w:p w:rsidR="009F1F2F" w:rsidRPr="009F1F2F" w:rsidRDefault="009F1F2F" w:rsidP="006B12CD">
      <w:pPr>
        <w:numPr>
          <w:ilvl w:val="0"/>
          <w:numId w:val="23"/>
        </w:numPr>
        <w:spacing w:line="360" w:lineRule="auto"/>
        <w:ind w:left="1418" w:right="583"/>
        <w:jc w:val="both"/>
        <w:rPr>
          <w:rFonts w:ascii="Verdana" w:hAnsi="Verdana"/>
          <w:sz w:val="22"/>
          <w:szCs w:val="22"/>
        </w:rPr>
      </w:pPr>
      <w:r w:rsidRPr="009F1F2F">
        <w:rPr>
          <w:rFonts w:ascii="Verdana" w:hAnsi="Verdana"/>
          <w:sz w:val="22"/>
          <w:szCs w:val="22"/>
        </w:rPr>
        <w:t>The successful bidder/vendor shall be responsible for Supply and Installation of the items with proper tagging bearing name of person, default PIN, service center number etc,  at the locations as mentioned in the ‘</w:t>
      </w:r>
      <w:r w:rsidRPr="009F1F2F">
        <w:rPr>
          <w:rFonts w:ascii="Verdana" w:hAnsi="Verdana"/>
          <w:b/>
          <w:bCs/>
          <w:sz w:val="22"/>
          <w:szCs w:val="22"/>
        </w:rPr>
        <w:t>Annexure-D’</w:t>
      </w:r>
      <w:r w:rsidRPr="009F1F2F">
        <w:rPr>
          <w:rFonts w:ascii="Verdana" w:hAnsi="Verdana"/>
          <w:sz w:val="22"/>
          <w:szCs w:val="22"/>
        </w:rPr>
        <w:t xml:space="preserve"> and provide online support, Operation of Call/ Service Center for Grievance Redressal and support at the High Court and respective District/Taluka Court sites in Uttarakhand for smooth operations with required warranty and Operational support from the date of Supply of listed Hardware as per this e-tender.</w:t>
      </w:r>
    </w:p>
    <w:p w:rsidR="009F1F2F" w:rsidRPr="009F1F2F" w:rsidRDefault="009F1F2F" w:rsidP="006B12CD">
      <w:pPr>
        <w:numPr>
          <w:ilvl w:val="0"/>
          <w:numId w:val="23"/>
        </w:numPr>
        <w:spacing w:line="360" w:lineRule="auto"/>
        <w:ind w:left="1418" w:right="583"/>
        <w:jc w:val="both"/>
        <w:rPr>
          <w:rFonts w:ascii="Verdana" w:hAnsi="Verdana"/>
          <w:sz w:val="22"/>
          <w:szCs w:val="22"/>
        </w:rPr>
      </w:pPr>
      <w:r w:rsidRPr="009F1F2F">
        <w:rPr>
          <w:rFonts w:ascii="Verdana" w:hAnsi="Verdana"/>
          <w:sz w:val="22"/>
          <w:szCs w:val="22"/>
        </w:rPr>
        <w:t xml:space="preserve">The successful bidder shall communicate with the representative of Court (i.e. Nodal officer) nominated for said purpose at each location, and provide full support in installation of Hand Held Devices. The representative nominated for this purpose will render required support to the successful bidder and will provide all the required details of concerned officers of their respective location. The detail of nodal officer will be provided to successful bidder at the time of award of work order.    </w:t>
      </w:r>
    </w:p>
    <w:p w:rsidR="009F1F2F" w:rsidRPr="009F1F2F" w:rsidRDefault="009F1F2F" w:rsidP="006B12CD">
      <w:pPr>
        <w:numPr>
          <w:ilvl w:val="0"/>
          <w:numId w:val="23"/>
        </w:numPr>
        <w:spacing w:line="360" w:lineRule="auto"/>
        <w:ind w:left="1418" w:right="583"/>
        <w:jc w:val="both"/>
        <w:rPr>
          <w:rFonts w:ascii="Verdana" w:hAnsi="Verdana"/>
          <w:sz w:val="22"/>
          <w:szCs w:val="22"/>
        </w:rPr>
      </w:pPr>
      <w:r w:rsidRPr="009F1F2F">
        <w:rPr>
          <w:rFonts w:ascii="Verdana" w:hAnsi="Verdana"/>
          <w:sz w:val="22"/>
          <w:szCs w:val="22"/>
        </w:rPr>
        <w:t xml:space="preserve">The bidder(s) shall not quote and supply any hardware/ software that is likely to be declared as End of Sale/ End of Life in coming 3 years and End of Service/ Support in coming 2 years from the date of tender submission. If any of the hardware/ software is found to be declared as End of Sale/ Service/ Support in the period mentioned above, then the successful bidder/vendor shall replace all such hardware/ software with the latest ones having equivalent or higher specifications without any financial obligation to the purchaser, or the vendor shall undertake to </w:t>
      </w:r>
      <w:r w:rsidRPr="009F1F2F">
        <w:rPr>
          <w:rFonts w:ascii="Verdana" w:hAnsi="Verdana"/>
          <w:sz w:val="22"/>
          <w:szCs w:val="22"/>
        </w:rPr>
        <w:lastRenderedPageBreak/>
        <w:t>keep the good/item/hardware in full working condition till the end of 02 years as mentioned above.</w:t>
      </w:r>
    </w:p>
    <w:p w:rsidR="00764E60" w:rsidRPr="00A35312" w:rsidRDefault="00764E60" w:rsidP="00A35312">
      <w:pPr>
        <w:tabs>
          <w:tab w:val="left" w:pos="270"/>
        </w:tabs>
        <w:spacing w:line="276" w:lineRule="auto"/>
        <w:ind w:left="2160"/>
        <w:jc w:val="center"/>
        <w:rPr>
          <w:rFonts w:ascii="Verdana" w:hAnsi="Verdana"/>
          <w:b/>
          <w:sz w:val="20"/>
          <w:szCs w:val="20"/>
          <w:lang w:val="de-DE"/>
        </w:rPr>
      </w:pPr>
    </w:p>
    <w:p w:rsidR="006A165E" w:rsidRPr="006A165E" w:rsidRDefault="006A165E" w:rsidP="006A165E">
      <w:pPr>
        <w:spacing w:line="360" w:lineRule="auto"/>
        <w:ind w:firstLine="720"/>
        <w:contextualSpacing/>
        <w:jc w:val="center"/>
        <w:rPr>
          <w:rFonts w:ascii="Verdana" w:hAnsi="Verdana"/>
          <w:b/>
          <w:bCs/>
          <w:sz w:val="22"/>
          <w:szCs w:val="22"/>
        </w:rPr>
      </w:pPr>
      <w:r w:rsidRPr="006A165E">
        <w:rPr>
          <w:rFonts w:ascii="Verdana" w:hAnsi="Verdana"/>
          <w:b/>
          <w:bCs/>
          <w:sz w:val="22"/>
          <w:szCs w:val="22"/>
        </w:rPr>
        <w:t>SECTION-VI ANNEXURES</w:t>
      </w:r>
    </w:p>
    <w:p w:rsidR="006A165E" w:rsidRPr="006A165E" w:rsidRDefault="006A165E" w:rsidP="006A165E">
      <w:pPr>
        <w:spacing w:line="360" w:lineRule="auto"/>
        <w:ind w:firstLine="720"/>
        <w:contextualSpacing/>
        <w:jc w:val="center"/>
        <w:rPr>
          <w:rFonts w:ascii="Verdana" w:hAnsi="Verdana"/>
          <w:b/>
          <w:bCs/>
          <w:sz w:val="22"/>
          <w:szCs w:val="22"/>
        </w:rPr>
      </w:pPr>
      <w:r w:rsidRPr="006A165E">
        <w:rPr>
          <w:rFonts w:ascii="Verdana" w:hAnsi="Verdana"/>
          <w:b/>
          <w:bCs/>
          <w:sz w:val="22"/>
          <w:szCs w:val="22"/>
        </w:rPr>
        <w:t>Checklist</w:t>
      </w:r>
    </w:p>
    <w:tbl>
      <w:tblPr>
        <w:tblW w:w="9600" w:type="dxa"/>
        <w:jc w:val="center"/>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6539"/>
        <w:gridCol w:w="2211"/>
      </w:tblGrid>
      <w:tr w:rsidR="006A165E" w:rsidRPr="006A165E" w:rsidTr="006A165E">
        <w:trPr>
          <w:jc w:val="center"/>
        </w:trPr>
        <w:tc>
          <w:tcPr>
            <w:tcW w:w="850" w:type="dxa"/>
          </w:tcPr>
          <w:p w:rsidR="006A165E" w:rsidRPr="006A165E" w:rsidRDefault="006A165E" w:rsidP="006A165E">
            <w:pPr>
              <w:contextualSpacing/>
              <w:jc w:val="center"/>
              <w:rPr>
                <w:rFonts w:ascii="Verdana" w:hAnsi="Verdana"/>
                <w:b/>
                <w:bCs/>
                <w:sz w:val="20"/>
                <w:szCs w:val="20"/>
              </w:rPr>
            </w:pPr>
            <w:r w:rsidRPr="006A165E">
              <w:rPr>
                <w:rFonts w:ascii="Verdana" w:hAnsi="Verdana"/>
                <w:b/>
                <w:bCs/>
                <w:sz w:val="20"/>
                <w:szCs w:val="20"/>
              </w:rPr>
              <w:t>SN</w:t>
            </w:r>
          </w:p>
        </w:tc>
        <w:tc>
          <w:tcPr>
            <w:tcW w:w="6539" w:type="dxa"/>
          </w:tcPr>
          <w:p w:rsidR="006A165E" w:rsidRPr="006A165E" w:rsidRDefault="006A165E" w:rsidP="006A165E">
            <w:pPr>
              <w:contextualSpacing/>
              <w:jc w:val="center"/>
              <w:rPr>
                <w:rFonts w:ascii="Verdana" w:hAnsi="Verdana"/>
                <w:b/>
                <w:bCs/>
                <w:sz w:val="20"/>
                <w:szCs w:val="20"/>
              </w:rPr>
            </w:pPr>
            <w:r w:rsidRPr="006A165E">
              <w:rPr>
                <w:rFonts w:ascii="Verdana" w:hAnsi="Verdana"/>
                <w:b/>
                <w:bCs/>
                <w:sz w:val="20"/>
                <w:szCs w:val="20"/>
              </w:rPr>
              <w:t>PARTICULARS</w:t>
            </w:r>
          </w:p>
        </w:tc>
        <w:tc>
          <w:tcPr>
            <w:tcW w:w="2211" w:type="dxa"/>
          </w:tcPr>
          <w:p w:rsidR="006A165E" w:rsidRPr="006A165E" w:rsidRDefault="006A165E" w:rsidP="006A165E">
            <w:pPr>
              <w:contextualSpacing/>
              <w:jc w:val="center"/>
              <w:rPr>
                <w:rFonts w:ascii="Verdana" w:hAnsi="Verdana"/>
                <w:b/>
                <w:bCs/>
                <w:sz w:val="20"/>
                <w:szCs w:val="20"/>
              </w:rPr>
            </w:pPr>
            <w:r w:rsidRPr="006A165E">
              <w:rPr>
                <w:rFonts w:ascii="Verdana" w:hAnsi="Verdana"/>
                <w:b/>
                <w:bCs/>
                <w:sz w:val="20"/>
                <w:szCs w:val="20"/>
              </w:rPr>
              <w:t>PAGE NUMBER</w:t>
            </w:r>
          </w:p>
          <w:p w:rsidR="006A165E" w:rsidRPr="006A165E" w:rsidRDefault="006A165E" w:rsidP="006A165E">
            <w:pPr>
              <w:contextualSpacing/>
              <w:jc w:val="center"/>
              <w:rPr>
                <w:rFonts w:ascii="Verdana" w:hAnsi="Verdana"/>
                <w:sz w:val="20"/>
                <w:szCs w:val="20"/>
              </w:rPr>
            </w:pPr>
            <w:r w:rsidRPr="006A165E">
              <w:rPr>
                <w:rFonts w:ascii="Verdana" w:hAnsi="Verdana"/>
                <w:sz w:val="20"/>
                <w:szCs w:val="20"/>
              </w:rPr>
              <w:t>(From…..To..….)</w:t>
            </w: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Tender Fee (Demand Draft) of Rs. 2360/- (Two Thousand Three Hundred Sixty Only) (Non-refundable) payable in the name of “Registrar General, High Court of Uttarakhand, Nainital” payable at Nainital. Original copy of DD should be submitted in separate envelope before last date/time of submission of tender.</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EMD of Rs. 60,000/- (Sixty Thousand only) in the form of DD/BG/FDR. Original copy of EMD should be submitted in separate envelope before last date/time of submission of tender.</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Document of proof of Date of Establishment of firm</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Documents showing office address with phone numbers, fax number, mobile number and name of the contact person.</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Certificate of average turn over to the tune of at least Rs. 50 Lakh in last 3 consecutive years, duly certified by C.A. (Certificate from CA be attached. Please do not attach Balance Sheets)</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PAN of the firm (Enclose Copy)</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Registration with concerned Government Authorities (Incorporation of Company) (copy to be enclosed).</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 xml:space="preserve">TAX Registration Number (Enclose Copy), i.e. GSTIN etc. </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Documents related to 5 years’ Experience as OEM/Company/Distributor. (Enclose Copy)</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Bid specific valid Manufacturer Authorization of C.A. for this tender. (Copies to be enclosed)</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widowControl w:val="0"/>
              <w:autoSpaceDE w:val="0"/>
              <w:snapToGrid w:val="0"/>
              <w:jc w:val="both"/>
              <w:rPr>
                <w:rFonts w:ascii="Verdana" w:hAnsi="Verdana"/>
                <w:sz w:val="20"/>
                <w:szCs w:val="20"/>
              </w:rPr>
            </w:pPr>
            <w:r w:rsidRPr="006A165E">
              <w:rPr>
                <w:rFonts w:ascii="Verdana" w:hAnsi="Verdana"/>
                <w:sz w:val="20"/>
                <w:szCs w:val="20"/>
              </w:rPr>
              <w:t>Document regarding Toll Free number for service support with minimum Hindi and English languages with "Live Chat" and "e-mail" option.</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widowControl w:val="0"/>
              <w:autoSpaceDE w:val="0"/>
              <w:snapToGrid w:val="0"/>
              <w:jc w:val="both"/>
              <w:rPr>
                <w:rFonts w:ascii="Verdana" w:hAnsi="Verdana"/>
                <w:sz w:val="20"/>
                <w:szCs w:val="20"/>
              </w:rPr>
            </w:pPr>
            <w:r w:rsidRPr="006A165E">
              <w:rPr>
                <w:rFonts w:ascii="Verdana" w:hAnsi="Verdana"/>
                <w:sz w:val="20"/>
                <w:szCs w:val="20"/>
              </w:rPr>
              <w:t>Document regarding R&amp;D support available locally in India.</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jc w:val="both"/>
              <w:rPr>
                <w:rFonts w:ascii="Verdana" w:hAnsi="Verdana"/>
                <w:sz w:val="20"/>
                <w:szCs w:val="20"/>
              </w:rPr>
            </w:pPr>
            <w:r w:rsidRPr="006A165E">
              <w:rPr>
                <w:rFonts w:ascii="Verdana" w:hAnsi="Verdana"/>
                <w:sz w:val="20"/>
                <w:szCs w:val="20"/>
              </w:rPr>
              <w:t>Document regarding compliance of FNo. 6/18/2019-PPD, Ministry of Finance, Department of Expenditure - Public Procurement Division with respect to restrictions on procurement from a bidder of a country which shares a land border with India.</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ISO 27001:2013 certificate (or above). (Copies to be enclosed)</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Documents related to the support/logistics for entire state of Uttarakhand (Enclose copy)</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 xml:space="preserve">Document for being Non-Black listed in the past by any of the State Governments across the country or Government of India or High Courts or Hon’ble the Supreme Court of India. (Enclose copy) </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Document showing the details of authorized person to sign and participate in the tender (Enclose copy)</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Compliance sheet of technical specifications of offered product</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Brochures of offered product, if any</w:t>
            </w:r>
          </w:p>
        </w:tc>
        <w:tc>
          <w:tcPr>
            <w:tcW w:w="2211" w:type="dxa"/>
          </w:tcPr>
          <w:p w:rsidR="006A165E" w:rsidRPr="006A165E" w:rsidRDefault="006A165E" w:rsidP="006A165E">
            <w:pPr>
              <w:contextualSpacing/>
              <w:jc w:val="both"/>
              <w:rPr>
                <w:rFonts w:ascii="Verdana" w:hAnsi="Verdana"/>
                <w:sz w:val="20"/>
                <w:szCs w:val="20"/>
              </w:rPr>
            </w:pPr>
          </w:p>
        </w:tc>
      </w:tr>
      <w:tr w:rsidR="006A165E" w:rsidRPr="006A165E" w:rsidTr="006A165E">
        <w:trPr>
          <w:jc w:val="center"/>
        </w:trPr>
        <w:tc>
          <w:tcPr>
            <w:tcW w:w="850" w:type="dxa"/>
          </w:tcPr>
          <w:p w:rsidR="006A165E" w:rsidRPr="006A165E" w:rsidRDefault="006A165E" w:rsidP="006B12CD">
            <w:pPr>
              <w:numPr>
                <w:ilvl w:val="0"/>
                <w:numId w:val="2"/>
              </w:numPr>
              <w:contextualSpacing/>
              <w:rPr>
                <w:rFonts w:ascii="Verdana" w:hAnsi="Verdana"/>
                <w:b/>
                <w:bCs/>
                <w:sz w:val="20"/>
                <w:szCs w:val="20"/>
              </w:rPr>
            </w:pPr>
          </w:p>
        </w:tc>
        <w:tc>
          <w:tcPr>
            <w:tcW w:w="6539" w:type="dxa"/>
          </w:tcPr>
          <w:p w:rsidR="006A165E" w:rsidRPr="006A165E" w:rsidRDefault="006A165E" w:rsidP="006A165E">
            <w:pPr>
              <w:contextualSpacing/>
              <w:jc w:val="both"/>
              <w:rPr>
                <w:rFonts w:ascii="Verdana" w:hAnsi="Verdana"/>
                <w:sz w:val="20"/>
                <w:szCs w:val="20"/>
              </w:rPr>
            </w:pPr>
            <w:r w:rsidRPr="006A165E">
              <w:rPr>
                <w:rFonts w:ascii="Verdana" w:hAnsi="Verdana"/>
                <w:sz w:val="20"/>
                <w:szCs w:val="20"/>
              </w:rPr>
              <w:t>Tender Document Duly Signed &amp; Stamped.</w:t>
            </w:r>
          </w:p>
        </w:tc>
        <w:tc>
          <w:tcPr>
            <w:tcW w:w="2211" w:type="dxa"/>
          </w:tcPr>
          <w:p w:rsidR="006A165E" w:rsidRPr="006A165E" w:rsidRDefault="006A165E" w:rsidP="006A165E">
            <w:pPr>
              <w:contextualSpacing/>
              <w:jc w:val="both"/>
              <w:rPr>
                <w:rFonts w:ascii="Verdana" w:hAnsi="Verdana"/>
                <w:sz w:val="20"/>
                <w:szCs w:val="20"/>
              </w:rPr>
            </w:pPr>
          </w:p>
        </w:tc>
      </w:tr>
    </w:tbl>
    <w:p w:rsidR="006A165E" w:rsidRPr="00F76D3F" w:rsidRDefault="006A165E" w:rsidP="006A165E">
      <w:pPr>
        <w:spacing w:line="360" w:lineRule="auto"/>
        <w:ind w:firstLine="720"/>
        <w:contextualSpacing/>
        <w:jc w:val="both"/>
      </w:pPr>
    </w:p>
    <w:p w:rsidR="006A165E" w:rsidRPr="00F76D3F" w:rsidRDefault="006A165E" w:rsidP="006A165E">
      <w:pPr>
        <w:tabs>
          <w:tab w:val="left" w:pos="3615"/>
        </w:tabs>
        <w:spacing w:line="360" w:lineRule="auto"/>
        <w:ind w:left="900" w:hanging="810"/>
        <w:jc w:val="both"/>
      </w:pPr>
    </w:p>
    <w:p w:rsidR="009F1F2F" w:rsidRDefault="009F1F2F" w:rsidP="00A35312">
      <w:pPr>
        <w:spacing w:line="276" w:lineRule="auto"/>
        <w:ind w:firstLine="720"/>
        <w:contextualSpacing/>
        <w:jc w:val="both"/>
        <w:rPr>
          <w:rFonts w:ascii="Verdana" w:hAnsi="Verdana" w:cs="Arial"/>
          <w:sz w:val="20"/>
          <w:szCs w:val="20"/>
          <w:lang w:bidi="hi-IN"/>
        </w:rPr>
      </w:pPr>
    </w:p>
    <w:p w:rsidR="009F1F2F" w:rsidRPr="009F1F2F" w:rsidRDefault="009F1F2F" w:rsidP="009F1F2F">
      <w:pPr>
        <w:pageBreakBefore/>
        <w:widowControl w:val="0"/>
        <w:autoSpaceDE w:val="0"/>
        <w:snapToGrid w:val="0"/>
        <w:spacing w:line="276" w:lineRule="auto"/>
        <w:jc w:val="center"/>
        <w:rPr>
          <w:rFonts w:ascii="Verdana" w:hAnsi="Verdana"/>
          <w:sz w:val="22"/>
          <w:szCs w:val="22"/>
        </w:rPr>
      </w:pPr>
      <w:r w:rsidRPr="009F1F2F">
        <w:rPr>
          <w:rFonts w:ascii="Verdana" w:hAnsi="Verdana"/>
          <w:b/>
          <w:sz w:val="22"/>
          <w:szCs w:val="22"/>
          <w:u w:val="single"/>
        </w:rPr>
        <w:lastRenderedPageBreak/>
        <w:t>Annexure ‘A’</w:t>
      </w:r>
    </w:p>
    <w:tbl>
      <w:tblPr>
        <w:tblW w:w="10213" w:type="dxa"/>
        <w:tblInd w:w="-50" w:type="dxa"/>
        <w:tblLayout w:type="fixed"/>
        <w:tblCellMar>
          <w:left w:w="98" w:type="dxa"/>
        </w:tblCellMar>
        <w:tblLook w:val="04A0"/>
      </w:tblPr>
      <w:tblGrid>
        <w:gridCol w:w="811"/>
        <w:gridCol w:w="6317"/>
        <w:gridCol w:w="953"/>
        <w:gridCol w:w="2132"/>
      </w:tblGrid>
      <w:tr w:rsidR="009F1F2F" w:rsidRPr="009F1F2F" w:rsidTr="006B12CD">
        <w:trPr>
          <w:trHeight w:val="170"/>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9F1F2F">
            <w:pPr>
              <w:pStyle w:val="Default"/>
              <w:spacing w:line="276" w:lineRule="auto"/>
              <w:jc w:val="center"/>
              <w:rPr>
                <w:rFonts w:ascii="Verdana" w:hAnsi="Verdana" w:cs="Times New Roman"/>
                <w:sz w:val="22"/>
                <w:szCs w:val="22"/>
              </w:rPr>
            </w:pPr>
            <w:r w:rsidRPr="009F1F2F">
              <w:rPr>
                <w:rFonts w:ascii="Verdana" w:hAnsi="Verdana" w:cs="Times New Roman"/>
                <w:b/>
                <w:bCs/>
                <w:color w:val="auto"/>
                <w:sz w:val="22"/>
                <w:szCs w:val="22"/>
                <w:u w:val="single"/>
              </w:rPr>
              <w:t>SNo.</w:t>
            </w:r>
          </w:p>
        </w:tc>
        <w:tc>
          <w:tcPr>
            <w:tcW w:w="6317"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9F1F2F">
            <w:pPr>
              <w:pStyle w:val="Default"/>
              <w:spacing w:line="276" w:lineRule="auto"/>
              <w:jc w:val="center"/>
              <w:rPr>
                <w:rFonts w:ascii="Verdana" w:hAnsi="Verdana" w:cs="Times New Roman"/>
                <w:sz w:val="22"/>
                <w:szCs w:val="22"/>
              </w:rPr>
            </w:pPr>
            <w:r w:rsidRPr="009F1F2F">
              <w:rPr>
                <w:rFonts w:ascii="Verdana" w:hAnsi="Verdana" w:cs="Times New Roman"/>
                <w:b/>
                <w:bCs/>
                <w:color w:val="auto"/>
                <w:sz w:val="22"/>
                <w:szCs w:val="22"/>
                <w:u w:val="single"/>
              </w:rPr>
              <w:t>Particulars</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9F1F2F" w:rsidRPr="009F1F2F" w:rsidRDefault="009F1F2F" w:rsidP="009F1F2F">
            <w:pPr>
              <w:pStyle w:val="Default"/>
              <w:spacing w:line="276" w:lineRule="auto"/>
              <w:jc w:val="center"/>
              <w:rPr>
                <w:rFonts w:ascii="Verdana" w:hAnsi="Verdana" w:cs="Times New Roman"/>
                <w:sz w:val="22"/>
                <w:szCs w:val="22"/>
              </w:rPr>
            </w:pPr>
            <w:r w:rsidRPr="009F1F2F">
              <w:rPr>
                <w:rFonts w:ascii="Verdana" w:hAnsi="Verdana" w:cs="Times New Roman"/>
                <w:b/>
                <w:bCs/>
                <w:color w:val="auto"/>
                <w:sz w:val="22"/>
                <w:szCs w:val="22"/>
                <w:u w:val="single"/>
              </w:rPr>
              <w:t>To be filled by the bidder</w:t>
            </w:r>
          </w:p>
        </w:tc>
      </w:tr>
      <w:tr w:rsidR="009F1F2F" w:rsidRPr="009F1F2F" w:rsidTr="006B12CD">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u w:val="single"/>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color w:val="auto"/>
                <w:sz w:val="22"/>
                <w:szCs w:val="22"/>
              </w:rPr>
              <w:t xml:space="preserve">Name of the Agency </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color w:val="auto"/>
                <w:sz w:val="22"/>
                <w:szCs w:val="22"/>
              </w:rPr>
              <w:t>Whether Demand draft of Rs. 2,360/- (non refundable) payable in the name of Registrar General, High Court of Uttarakhand, Nainital is attached along-with the tender as tender fee.</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cantSplit/>
          <w:trHeight w:val="115"/>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tcBorders>
            <w:shd w:val="clear" w:color="auto" w:fill="FFFFFF"/>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color w:val="auto"/>
                <w:sz w:val="22"/>
                <w:szCs w:val="22"/>
              </w:rPr>
              <w:t>Whether EMD of Rs. 60,000/- is attached along with tender documents.</w:t>
            </w:r>
          </w:p>
        </w:tc>
        <w:tc>
          <w:tcPr>
            <w:tcW w:w="3085" w:type="dxa"/>
            <w:gridSpan w:val="2"/>
            <w:tcBorders>
              <w:top w:val="single" w:sz="4" w:space="0" w:color="000080"/>
              <w:left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color w:val="auto"/>
                <w:sz w:val="22"/>
                <w:szCs w:val="22"/>
              </w:rPr>
              <w:t>Date of establishment of the firm</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pStyle w:val="Default"/>
              <w:spacing w:line="276" w:lineRule="auto"/>
              <w:rPr>
                <w:rFonts w:ascii="Verdana" w:hAnsi="Verdana" w:cs="Times New Roman"/>
                <w:color w:val="auto"/>
                <w:sz w:val="22"/>
                <w:szCs w:val="22"/>
              </w:rPr>
            </w:pPr>
            <w:r w:rsidRPr="009F1F2F">
              <w:rPr>
                <w:rFonts w:ascii="Verdana" w:hAnsi="Verdana" w:cs="Times New Roman"/>
                <w:sz w:val="22"/>
                <w:szCs w:val="22"/>
              </w:rPr>
              <w:t>Where the bidder is not the OEM, he shall be the authorized dealer/ distributor of products to be supplied and shall submit the Manufacturers Authorization of CA for this tender, along with the bid. </w:t>
            </w:r>
            <w:r w:rsidRPr="009F1F2F">
              <w:rPr>
                <w:rFonts w:ascii="Verdana" w:hAnsi="Verdana" w:cs="Times New Roman"/>
                <w:color w:val="auto"/>
                <w:sz w:val="22"/>
                <w:szCs w:val="22"/>
              </w:rPr>
              <w:t xml:space="preserve">(Copy to be enclosed).  </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665"/>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color w:val="auto"/>
                <w:sz w:val="22"/>
                <w:szCs w:val="22"/>
              </w:rPr>
              <w:t xml:space="preserve">Office address of the firm with office telephone number, fax number and mobile number and name of the contact person </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cantSplit/>
          <w:trHeight w:val="395"/>
        </w:trPr>
        <w:tc>
          <w:tcPr>
            <w:tcW w:w="811" w:type="dxa"/>
            <w:vMerge w:val="restart"/>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vMerge w:val="restart"/>
            <w:tcBorders>
              <w:top w:val="single" w:sz="4" w:space="0" w:color="000080"/>
              <w:left w:val="single" w:sz="4" w:space="0" w:color="000080"/>
              <w:bottom w:val="single" w:sz="4" w:space="0" w:color="000080"/>
            </w:tcBorders>
            <w:shd w:val="clear" w:color="auto" w:fill="FFFFFF"/>
          </w:tcPr>
          <w:p w:rsidR="009F1F2F" w:rsidRPr="009F1F2F" w:rsidRDefault="009F1F2F" w:rsidP="009F1F2F">
            <w:pPr>
              <w:spacing w:line="276" w:lineRule="auto"/>
              <w:jc w:val="both"/>
              <w:rPr>
                <w:rFonts w:ascii="Verdana" w:hAnsi="Verdana"/>
                <w:sz w:val="22"/>
                <w:szCs w:val="22"/>
              </w:rPr>
            </w:pPr>
            <w:r w:rsidRPr="009F1F2F">
              <w:rPr>
                <w:rFonts w:ascii="Verdana" w:eastAsia="Droid Sans Fallback" w:hAnsi="Verdana"/>
                <w:sz w:val="22"/>
                <w:szCs w:val="22"/>
              </w:rPr>
              <w:t xml:space="preserve">The bidder(s) must have average turnover of at least Rs. 50 lakh in the last three financial years. </w:t>
            </w:r>
            <w:r w:rsidRPr="009F1F2F">
              <w:rPr>
                <w:rFonts w:ascii="Verdana" w:hAnsi="Verdana"/>
                <w:sz w:val="22"/>
                <w:szCs w:val="22"/>
              </w:rPr>
              <w:t>(Attach relevant Certificate of turn over duly certified by C.A. No Balance Sheet be attached).</w:t>
            </w:r>
          </w:p>
        </w:tc>
        <w:tc>
          <w:tcPr>
            <w:tcW w:w="953"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sz w:val="22"/>
                <w:szCs w:val="22"/>
              </w:rPr>
              <w:t>FY…..</w:t>
            </w:r>
          </w:p>
        </w:tc>
        <w:tc>
          <w:tcPr>
            <w:tcW w:w="213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color w:val="auto"/>
                <w:sz w:val="22"/>
                <w:szCs w:val="22"/>
              </w:rPr>
              <w:t>Rs. ………….</w:t>
            </w:r>
          </w:p>
        </w:tc>
      </w:tr>
      <w:tr w:rsidR="009F1F2F" w:rsidRPr="009F1F2F" w:rsidTr="006B12CD">
        <w:trPr>
          <w:cantSplit/>
          <w:trHeight w:val="570"/>
        </w:trPr>
        <w:tc>
          <w:tcPr>
            <w:tcW w:w="811" w:type="dxa"/>
            <w:vMerge/>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9F1F2F">
            <w:pPr>
              <w:pStyle w:val="Default"/>
              <w:snapToGrid w:val="0"/>
              <w:spacing w:line="276" w:lineRule="auto"/>
              <w:ind w:left="360"/>
              <w:jc w:val="center"/>
              <w:rPr>
                <w:rFonts w:ascii="Verdana" w:hAnsi="Verdana" w:cs="Times New Roman"/>
                <w:b/>
                <w:bCs/>
                <w:color w:val="auto"/>
                <w:sz w:val="22"/>
                <w:szCs w:val="22"/>
              </w:rPr>
            </w:pPr>
          </w:p>
        </w:tc>
        <w:tc>
          <w:tcPr>
            <w:tcW w:w="6317" w:type="dxa"/>
            <w:vMerge/>
            <w:tcBorders>
              <w:top w:val="single" w:sz="4" w:space="0" w:color="000080"/>
              <w:left w:val="single" w:sz="4" w:space="0" w:color="000080"/>
              <w:bottom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b/>
                <w:bCs/>
                <w:color w:val="auto"/>
                <w:sz w:val="22"/>
                <w:szCs w:val="22"/>
              </w:rPr>
            </w:pPr>
          </w:p>
        </w:tc>
        <w:tc>
          <w:tcPr>
            <w:tcW w:w="953"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sz w:val="22"/>
                <w:szCs w:val="22"/>
              </w:rPr>
              <w:t>FY…..</w:t>
            </w:r>
          </w:p>
        </w:tc>
        <w:tc>
          <w:tcPr>
            <w:tcW w:w="213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9F1F2F" w:rsidRPr="009F1F2F" w:rsidRDefault="009F1F2F" w:rsidP="009F1F2F">
            <w:pPr>
              <w:spacing w:line="276" w:lineRule="auto"/>
              <w:rPr>
                <w:rFonts w:ascii="Verdana" w:hAnsi="Verdana"/>
                <w:sz w:val="22"/>
                <w:szCs w:val="22"/>
              </w:rPr>
            </w:pPr>
            <w:r w:rsidRPr="009F1F2F">
              <w:rPr>
                <w:rFonts w:ascii="Verdana" w:hAnsi="Verdana"/>
                <w:sz w:val="22"/>
                <w:szCs w:val="22"/>
              </w:rPr>
              <w:t>Rs. ………….</w:t>
            </w:r>
          </w:p>
        </w:tc>
      </w:tr>
      <w:tr w:rsidR="009F1F2F" w:rsidRPr="009F1F2F" w:rsidTr="006B12CD">
        <w:trPr>
          <w:cantSplit/>
          <w:trHeight w:val="537"/>
        </w:trPr>
        <w:tc>
          <w:tcPr>
            <w:tcW w:w="811" w:type="dxa"/>
            <w:vMerge/>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9F1F2F">
            <w:pPr>
              <w:pStyle w:val="Default"/>
              <w:snapToGrid w:val="0"/>
              <w:spacing w:line="276" w:lineRule="auto"/>
              <w:ind w:left="360"/>
              <w:jc w:val="center"/>
              <w:rPr>
                <w:rFonts w:ascii="Verdana" w:hAnsi="Verdana" w:cs="Times New Roman"/>
                <w:b/>
                <w:bCs/>
                <w:color w:val="auto"/>
                <w:sz w:val="22"/>
                <w:szCs w:val="22"/>
              </w:rPr>
            </w:pPr>
          </w:p>
        </w:tc>
        <w:tc>
          <w:tcPr>
            <w:tcW w:w="6317" w:type="dxa"/>
            <w:vMerge/>
            <w:tcBorders>
              <w:top w:val="single" w:sz="4" w:space="0" w:color="000080"/>
              <w:left w:val="single" w:sz="4" w:space="0" w:color="000080"/>
              <w:bottom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b/>
                <w:bCs/>
                <w:color w:val="auto"/>
                <w:sz w:val="22"/>
                <w:szCs w:val="22"/>
              </w:rPr>
            </w:pPr>
          </w:p>
        </w:tc>
        <w:tc>
          <w:tcPr>
            <w:tcW w:w="953"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sz w:val="22"/>
                <w:szCs w:val="22"/>
              </w:rPr>
              <w:t>FY…..</w:t>
            </w:r>
          </w:p>
        </w:tc>
        <w:tc>
          <w:tcPr>
            <w:tcW w:w="2132"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9F1F2F" w:rsidRPr="009F1F2F" w:rsidRDefault="009F1F2F" w:rsidP="009F1F2F">
            <w:pPr>
              <w:spacing w:line="276" w:lineRule="auto"/>
              <w:rPr>
                <w:rFonts w:ascii="Verdana" w:hAnsi="Verdana"/>
                <w:sz w:val="22"/>
                <w:szCs w:val="22"/>
              </w:rPr>
            </w:pPr>
            <w:r w:rsidRPr="009F1F2F">
              <w:rPr>
                <w:rFonts w:ascii="Verdana" w:hAnsi="Verdana"/>
                <w:sz w:val="22"/>
                <w:szCs w:val="22"/>
              </w:rPr>
              <w:t>Rs. ………….</w:t>
            </w:r>
          </w:p>
        </w:tc>
      </w:tr>
      <w:tr w:rsidR="009F1F2F" w:rsidRPr="009F1F2F" w:rsidTr="006B12CD">
        <w:trPr>
          <w:trHeight w:val="503"/>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color w:val="auto"/>
                <w:sz w:val="22"/>
                <w:szCs w:val="22"/>
              </w:rPr>
              <w:t>Registration with concerned Government Authorities. (copy to be enclosed).</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265"/>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color w:val="auto"/>
                <w:sz w:val="22"/>
                <w:szCs w:val="22"/>
              </w:rPr>
              <w:t xml:space="preserve">PAN ( copy to be enclosed) </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224"/>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pStyle w:val="Default"/>
              <w:spacing w:line="276" w:lineRule="auto"/>
              <w:rPr>
                <w:rFonts w:ascii="Verdana" w:hAnsi="Verdana" w:cs="Times New Roman"/>
                <w:sz w:val="22"/>
                <w:szCs w:val="22"/>
              </w:rPr>
            </w:pPr>
            <w:r w:rsidRPr="009F1F2F">
              <w:rPr>
                <w:rFonts w:ascii="Verdana" w:hAnsi="Verdana" w:cs="Times New Roman"/>
                <w:color w:val="auto"/>
                <w:sz w:val="22"/>
                <w:szCs w:val="22"/>
              </w:rPr>
              <w:t xml:space="preserve">Tax Registration Number (copy to be enclosed). </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widowControl w:val="0"/>
              <w:autoSpaceDE w:val="0"/>
              <w:snapToGrid w:val="0"/>
              <w:spacing w:line="276" w:lineRule="auto"/>
              <w:jc w:val="both"/>
              <w:rPr>
                <w:rFonts w:ascii="Verdana" w:hAnsi="Verdana"/>
                <w:sz w:val="22"/>
                <w:szCs w:val="22"/>
              </w:rPr>
            </w:pPr>
            <w:r w:rsidRPr="009F1F2F">
              <w:rPr>
                <w:rFonts w:ascii="Verdana" w:eastAsia="Droid Sans Fallback" w:hAnsi="Verdana"/>
                <w:sz w:val="22"/>
                <w:szCs w:val="22"/>
              </w:rPr>
              <w:t>The bidder(s) should be an OEM/Company/Distributor having experience of minimum 3 years in India and registered with the Competent Authority as per the norms set by the Government of India or respective State Government. (copy to be enclosed).</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widowControl w:val="0"/>
              <w:autoSpaceDE w:val="0"/>
              <w:snapToGrid w:val="0"/>
              <w:spacing w:line="276" w:lineRule="auto"/>
              <w:jc w:val="both"/>
              <w:rPr>
                <w:rFonts w:ascii="Verdana" w:hAnsi="Verdana"/>
                <w:sz w:val="22"/>
                <w:szCs w:val="22"/>
              </w:rPr>
            </w:pPr>
            <w:r w:rsidRPr="009F1F2F">
              <w:rPr>
                <w:rFonts w:ascii="Verdana" w:hAnsi="Verdana"/>
                <w:sz w:val="22"/>
                <w:szCs w:val="22"/>
              </w:rPr>
              <w:t>The bidder(s) should have ISO 27001:2013 certification. (copy to be enclosed).</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widowControl w:val="0"/>
              <w:autoSpaceDE w:val="0"/>
              <w:snapToGrid w:val="0"/>
              <w:spacing w:line="276" w:lineRule="auto"/>
              <w:jc w:val="both"/>
              <w:rPr>
                <w:rFonts w:ascii="Verdana" w:hAnsi="Verdana"/>
                <w:sz w:val="22"/>
                <w:szCs w:val="22"/>
              </w:rPr>
            </w:pPr>
            <w:r w:rsidRPr="009F1F2F">
              <w:rPr>
                <w:rFonts w:ascii="Verdana" w:hAnsi="Verdana"/>
                <w:sz w:val="22"/>
                <w:szCs w:val="22"/>
              </w:rPr>
              <w:t>The bidder shall have Dedicated Toll free supporting number, proper valid Escalation Matrix and support centers/logistics for the entire state of Uttarakhand. (Copy to be enclosed)</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r w:rsidR="009F1F2F" w:rsidRPr="009F1F2F" w:rsidTr="006B12CD">
        <w:trPr>
          <w:trHeight w:val="270"/>
        </w:trPr>
        <w:tc>
          <w:tcPr>
            <w:tcW w:w="811" w:type="dxa"/>
            <w:tcBorders>
              <w:top w:val="single" w:sz="4" w:space="0" w:color="000080"/>
              <w:left w:val="single" w:sz="4" w:space="0" w:color="000080"/>
              <w:bottom w:val="single" w:sz="4" w:space="0" w:color="000080"/>
            </w:tcBorders>
            <w:shd w:val="clear" w:color="auto" w:fill="FFFFFF"/>
            <w:vAlign w:val="center"/>
          </w:tcPr>
          <w:p w:rsidR="009F1F2F" w:rsidRPr="009F1F2F" w:rsidRDefault="009F1F2F" w:rsidP="006B12CD">
            <w:pPr>
              <w:pStyle w:val="Default"/>
              <w:numPr>
                <w:ilvl w:val="0"/>
                <w:numId w:val="4"/>
              </w:numPr>
              <w:tabs>
                <w:tab w:val="left" w:pos="0"/>
              </w:tabs>
              <w:snapToGrid w:val="0"/>
              <w:spacing w:line="276" w:lineRule="auto"/>
              <w:ind w:left="360"/>
              <w:jc w:val="center"/>
              <w:rPr>
                <w:rFonts w:ascii="Verdana" w:hAnsi="Verdana" w:cs="Times New Roman"/>
                <w:b/>
                <w:bCs/>
                <w:color w:val="auto"/>
                <w:sz w:val="22"/>
                <w:szCs w:val="22"/>
              </w:rPr>
            </w:pPr>
          </w:p>
        </w:tc>
        <w:tc>
          <w:tcPr>
            <w:tcW w:w="6317" w:type="dxa"/>
            <w:tcBorders>
              <w:top w:val="single" w:sz="4" w:space="0" w:color="000080"/>
              <w:left w:val="single" w:sz="4" w:space="0" w:color="000080"/>
              <w:bottom w:val="single" w:sz="4" w:space="0" w:color="000080"/>
            </w:tcBorders>
            <w:shd w:val="clear" w:color="auto" w:fill="FFFFFF"/>
          </w:tcPr>
          <w:p w:rsidR="009F1F2F" w:rsidRPr="009F1F2F" w:rsidRDefault="009F1F2F" w:rsidP="009F1F2F">
            <w:pPr>
              <w:widowControl w:val="0"/>
              <w:autoSpaceDE w:val="0"/>
              <w:snapToGrid w:val="0"/>
              <w:spacing w:line="276" w:lineRule="auto"/>
              <w:jc w:val="both"/>
              <w:rPr>
                <w:rFonts w:ascii="Verdana" w:hAnsi="Verdana"/>
                <w:sz w:val="22"/>
                <w:szCs w:val="22"/>
              </w:rPr>
            </w:pPr>
            <w:r w:rsidRPr="009F1F2F">
              <w:rPr>
                <w:rFonts w:ascii="Verdana" w:hAnsi="Verdana"/>
                <w:sz w:val="22"/>
                <w:szCs w:val="22"/>
              </w:rPr>
              <w:t>The bidder(s) has not been blacklisted in the past by any of the State Governments across the country or Government of India or High Courts or Hon’ble the Supreme Court of India. (copy to be enclosed).</w:t>
            </w:r>
          </w:p>
        </w:tc>
        <w:tc>
          <w:tcPr>
            <w:tcW w:w="3085" w:type="dxa"/>
            <w:gridSpan w:val="2"/>
            <w:tcBorders>
              <w:top w:val="single" w:sz="4" w:space="0" w:color="000080"/>
              <w:left w:val="single" w:sz="4" w:space="0" w:color="000080"/>
              <w:bottom w:val="single" w:sz="4" w:space="0" w:color="000080"/>
              <w:right w:val="single" w:sz="4" w:space="0" w:color="000080"/>
            </w:tcBorders>
            <w:shd w:val="clear" w:color="auto" w:fill="FFFFFF"/>
          </w:tcPr>
          <w:p w:rsidR="009F1F2F" w:rsidRPr="009F1F2F" w:rsidRDefault="009F1F2F" w:rsidP="009F1F2F">
            <w:pPr>
              <w:pStyle w:val="Default"/>
              <w:snapToGrid w:val="0"/>
              <w:spacing w:line="276" w:lineRule="auto"/>
              <w:rPr>
                <w:rFonts w:ascii="Verdana" w:hAnsi="Verdana" w:cs="Times New Roman"/>
                <w:color w:val="auto"/>
                <w:sz w:val="22"/>
                <w:szCs w:val="22"/>
              </w:rPr>
            </w:pPr>
          </w:p>
        </w:tc>
      </w:tr>
    </w:tbl>
    <w:p w:rsidR="009F1F2F" w:rsidRPr="009F1F2F" w:rsidRDefault="009F1F2F" w:rsidP="009F1F2F">
      <w:pPr>
        <w:widowControl w:val="0"/>
        <w:autoSpaceDE w:val="0"/>
        <w:snapToGrid w:val="0"/>
        <w:spacing w:line="276" w:lineRule="auto"/>
        <w:jc w:val="both"/>
        <w:rPr>
          <w:rFonts w:ascii="Verdana" w:hAnsi="Verdana"/>
          <w:sz w:val="22"/>
          <w:szCs w:val="22"/>
        </w:rPr>
      </w:pPr>
      <w:r w:rsidRPr="009F1F2F">
        <w:rPr>
          <w:rFonts w:ascii="Verdana" w:hAnsi="Verdana"/>
          <w:b/>
          <w:bCs/>
          <w:i/>
          <w:iCs/>
          <w:sz w:val="22"/>
          <w:szCs w:val="22"/>
          <w:u w:val="single"/>
        </w:rPr>
        <w:t>Note</w:t>
      </w:r>
      <w:r w:rsidRPr="009F1F2F">
        <w:rPr>
          <w:rFonts w:ascii="Verdana" w:hAnsi="Verdana"/>
          <w:b/>
          <w:bCs/>
          <w:i/>
          <w:iCs/>
          <w:sz w:val="22"/>
          <w:szCs w:val="22"/>
        </w:rPr>
        <w:t xml:space="preserve">:- </w:t>
      </w:r>
      <w:r w:rsidRPr="009F1F2F">
        <w:rPr>
          <w:rFonts w:ascii="Verdana" w:hAnsi="Verdana"/>
          <w:i/>
          <w:iCs/>
          <w:sz w:val="22"/>
          <w:szCs w:val="22"/>
        </w:rPr>
        <w:t xml:space="preserve">In case of any confusion/misinterpretation/typographical mistakes etc. in this tender document, the decision of Registrar General, High Court of Uttarakhand shall be final and binding. </w:t>
      </w:r>
    </w:p>
    <w:p w:rsidR="009F1F2F" w:rsidRPr="009F1F2F" w:rsidRDefault="009F1F2F" w:rsidP="009F1F2F">
      <w:pPr>
        <w:pageBreakBefore/>
        <w:widowControl w:val="0"/>
        <w:autoSpaceDE w:val="0"/>
        <w:snapToGrid w:val="0"/>
        <w:spacing w:line="276" w:lineRule="auto"/>
        <w:jc w:val="center"/>
        <w:rPr>
          <w:rFonts w:ascii="Verdana" w:hAnsi="Verdana"/>
          <w:sz w:val="22"/>
          <w:szCs w:val="22"/>
        </w:rPr>
      </w:pPr>
      <w:r w:rsidRPr="009F1F2F">
        <w:rPr>
          <w:rFonts w:ascii="Verdana" w:hAnsi="Verdana"/>
          <w:b/>
          <w:sz w:val="22"/>
          <w:szCs w:val="22"/>
          <w:u w:val="single"/>
        </w:rPr>
        <w:lastRenderedPageBreak/>
        <w:t>Annexure ‘B’</w:t>
      </w:r>
    </w:p>
    <w:p w:rsidR="009F1F2F" w:rsidRPr="009F1F2F" w:rsidRDefault="009F1F2F" w:rsidP="009F1F2F">
      <w:pPr>
        <w:spacing w:line="276" w:lineRule="auto"/>
        <w:rPr>
          <w:rFonts w:ascii="Verdana" w:hAnsi="Verdana"/>
          <w:b/>
          <w:sz w:val="22"/>
          <w:szCs w:val="22"/>
          <w:u w:val="single"/>
        </w:rPr>
      </w:pPr>
    </w:p>
    <w:tbl>
      <w:tblPr>
        <w:tblW w:w="10041" w:type="dxa"/>
        <w:tblInd w:w="-5" w:type="dxa"/>
        <w:tblLayout w:type="fixed"/>
        <w:tblLook w:val="04A0"/>
      </w:tblPr>
      <w:tblGrid>
        <w:gridCol w:w="534"/>
        <w:gridCol w:w="2556"/>
        <w:gridCol w:w="1129"/>
        <w:gridCol w:w="1990"/>
        <w:gridCol w:w="1984"/>
        <w:gridCol w:w="1848"/>
      </w:tblGrid>
      <w:tr w:rsidR="009F1F2F" w:rsidRPr="009F1F2F" w:rsidTr="006B12CD">
        <w:trPr>
          <w:cantSplit/>
          <w:trHeight w:val="20"/>
        </w:trPr>
        <w:tc>
          <w:tcPr>
            <w:tcW w:w="100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1F2F" w:rsidRPr="009F1F2F" w:rsidRDefault="009F1F2F" w:rsidP="009F1F2F">
            <w:pPr>
              <w:spacing w:line="276" w:lineRule="auto"/>
              <w:rPr>
                <w:rFonts w:ascii="Verdana" w:hAnsi="Verdana"/>
                <w:b/>
                <w:bCs/>
                <w:color w:val="000000"/>
                <w:sz w:val="22"/>
                <w:szCs w:val="22"/>
              </w:rPr>
            </w:pPr>
            <w:r w:rsidRPr="009F1F2F">
              <w:rPr>
                <w:rFonts w:ascii="Verdana" w:hAnsi="Verdana"/>
                <w:b/>
                <w:bCs/>
                <w:color w:val="000000"/>
                <w:sz w:val="22"/>
                <w:szCs w:val="22"/>
              </w:rPr>
              <w:t xml:space="preserve">Tender Inviting Authority:  </w:t>
            </w:r>
            <w:r w:rsidRPr="009F1F2F">
              <w:rPr>
                <w:rFonts w:ascii="Verdana" w:hAnsi="Verdana"/>
                <w:color w:val="000000"/>
                <w:sz w:val="22"/>
                <w:szCs w:val="22"/>
              </w:rPr>
              <w:t>Registrar General, High Court of Uttarakhand, Nainital</w:t>
            </w:r>
          </w:p>
        </w:tc>
      </w:tr>
      <w:tr w:rsidR="009F1F2F" w:rsidRPr="009F1F2F" w:rsidTr="006B12CD">
        <w:trPr>
          <w:cantSplit/>
          <w:trHeight w:val="20"/>
        </w:trPr>
        <w:tc>
          <w:tcPr>
            <w:tcW w:w="100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1F2F" w:rsidRPr="009F1F2F" w:rsidRDefault="009F1F2F" w:rsidP="009F1F2F">
            <w:pPr>
              <w:pStyle w:val="Heading1"/>
              <w:spacing w:before="0" w:line="276" w:lineRule="auto"/>
              <w:jc w:val="both"/>
              <w:rPr>
                <w:rFonts w:ascii="Verdana" w:hAnsi="Verdana"/>
                <w:b w:val="0"/>
                <w:bCs w:val="0"/>
                <w:color w:val="000000"/>
                <w:sz w:val="22"/>
                <w:szCs w:val="22"/>
                <w:lang w:eastAsia="en-US"/>
              </w:rPr>
            </w:pPr>
            <w:r w:rsidRPr="009F1F2F">
              <w:rPr>
                <w:rFonts w:ascii="Verdana" w:hAnsi="Verdana"/>
                <w:b w:val="0"/>
                <w:bCs w:val="0"/>
                <w:color w:val="000000"/>
                <w:sz w:val="22"/>
                <w:szCs w:val="22"/>
                <w:lang w:eastAsia="en-US"/>
              </w:rPr>
              <w:t xml:space="preserve">Name of Work: </w:t>
            </w:r>
            <w:r w:rsidRPr="009F1F2F">
              <w:rPr>
                <w:rFonts w:ascii="Verdana" w:hAnsi="Verdana"/>
                <w:color w:val="000000"/>
                <w:sz w:val="22"/>
                <w:szCs w:val="22"/>
                <w:lang w:eastAsia="en-US"/>
              </w:rPr>
              <w:t>Supply, Installation support (if required) of Hand Held Devices</w:t>
            </w:r>
          </w:p>
        </w:tc>
      </w:tr>
      <w:tr w:rsidR="009F1F2F" w:rsidRPr="009F1F2F" w:rsidTr="006B12CD">
        <w:trPr>
          <w:cantSplit/>
          <w:trHeight w:val="20"/>
        </w:trPr>
        <w:tc>
          <w:tcPr>
            <w:tcW w:w="100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1F2F" w:rsidRPr="009F1F2F" w:rsidRDefault="009F1F2F" w:rsidP="009F1F2F">
            <w:pPr>
              <w:spacing w:line="276" w:lineRule="auto"/>
              <w:rPr>
                <w:rFonts w:ascii="Verdana" w:hAnsi="Verdana"/>
                <w:b/>
                <w:bCs/>
                <w:color w:val="000000"/>
                <w:sz w:val="22"/>
                <w:szCs w:val="22"/>
              </w:rPr>
            </w:pPr>
            <w:r w:rsidRPr="009F1F2F">
              <w:rPr>
                <w:rFonts w:ascii="Verdana" w:hAnsi="Verdana"/>
                <w:b/>
                <w:bCs/>
                <w:color w:val="000000"/>
                <w:sz w:val="22"/>
                <w:szCs w:val="22"/>
              </w:rPr>
              <w:t xml:space="preserve">Contract No:  </w:t>
            </w:r>
            <w:r w:rsidRPr="009F1F2F">
              <w:rPr>
                <w:rFonts w:ascii="Verdana" w:hAnsi="Verdana"/>
                <w:color w:val="000000"/>
                <w:sz w:val="22"/>
                <w:szCs w:val="22"/>
              </w:rPr>
              <w:t>eCout-III/UHC/Hand Held Devices/2023</w:t>
            </w:r>
          </w:p>
        </w:tc>
      </w:tr>
      <w:tr w:rsidR="009F1F2F" w:rsidRPr="009F1F2F" w:rsidTr="006B12CD">
        <w:trPr>
          <w:cantSplit/>
          <w:trHeight w:val="20"/>
        </w:trPr>
        <w:tc>
          <w:tcPr>
            <w:tcW w:w="100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1F2F" w:rsidRPr="009F1F2F" w:rsidRDefault="009F1F2F" w:rsidP="009F1F2F">
            <w:pPr>
              <w:spacing w:line="276" w:lineRule="auto"/>
              <w:rPr>
                <w:rFonts w:ascii="Verdana" w:hAnsi="Verdana"/>
                <w:b/>
                <w:bCs/>
                <w:color w:val="000000"/>
                <w:sz w:val="22"/>
                <w:szCs w:val="22"/>
              </w:rPr>
            </w:pPr>
            <w:r w:rsidRPr="009F1F2F">
              <w:rPr>
                <w:rFonts w:ascii="Verdana" w:hAnsi="Verdana"/>
                <w:b/>
                <w:bCs/>
                <w:color w:val="000000"/>
                <w:sz w:val="22"/>
                <w:szCs w:val="22"/>
              </w:rPr>
              <w:t>Name of the Bidder/ Bidding Firm / Company :</w:t>
            </w:r>
          </w:p>
        </w:tc>
      </w:tr>
      <w:tr w:rsidR="009F1F2F" w:rsidRPr="009F1F2F" w:rsidTr="006B12CD">
        <w:trPr>
          <w:cantSplit/>
          <w:trHeight w:val="20"/>
        </w:trPr>
        <w:tc>
          <w:tcPr>
            <w:tcW w:w="10041" w:type="dxa"/>
            <w:gridSpan w:val="6"/>
            <w:tcBorders>
              <w:top w:val="single" w:sz="4" w:space="0" w:color="000000"/>
              <w:left w:val="single" w:sz="4" w:space="0" w:color="000000"/>
              <w:bottom w:val="single" w:sz="4" w:space="0" w:color="000000"/>
              <w:right w:val="single" w:sz="4" w:space="0" w:color="000000"/>
            </w:tcBorders>
            <w:shd w:val="clear" w:color="auto" w:fill="auto"/>
          </w:tcPr>
          <w:p w:rsidR="009F1F2F" w:rsidRPr="009F1F2F" w:rsidRDefault="009F1F2F" w:rsidP="009F1F2F">
            <w:pPr>
              <w:spacing w:line="276" w:lineRule="auto"/>
              <w:jc w:val="center"/>
              <w:rPr>
                <w:rFonts w:ascii="Verdana" w:hAnsi="Verdana"/>
                <w:sz w:val="22"/>
                <w:szCs w:val="22"/>
              </w:rPr>
            </w:pPr>
            <w:r w:rsidRPr="009F1F2F">
              <w:rPr>
                <w:rFonts w:ascii="Verdana" w:hAnsi="Verdana"/>
                <w:b/>
                <w:bCs/>
                <w:sz w:val="22"/>
                <w:szCs w:val="22"/>
                <w:u w:val="single"/>
              </w:rPr>
              <w:t xml:space="preserve">PRICE SCHEDULE </w:t>
            </w:r>
            <w:r w:rsidRPr="009F1F2F">
              <w:rPr>
                <w:rFonts w:ascii="Verdana" w:hAnsi="Verdana"/>
                <w:b/>
                <w:bCs/>
                <w:sz w:val="22"/>
                <w:szCs w:val="22"/>
              </w:rPr>
              <w:br/>
            </w:r>
            <w:r w:rsidRPr="009F1F2F">
              <w:rPr>
                <w:rFonts w:ascii="Verdana" w:hAnsi="Verdana"/>
                <w:b/>
                <w:bCs/>
                <w:color w:val="FF0000"/>
                <w:sz w:val="22"/>
                <w:szCs w:val="22"/>
              </w:rPr>
              <w:t>(This BOQ template must not be modified/replaced by the bidder and the same should be uploaded after filling the relevant columns, else the bidder is liable to be rejected for this tender. Bidders are allowed to enter the Bidder Name and Values only )</w:t>
            </w:r>
          </w:p>
        </w:tc>
      </w:tr>
      <w:tr w:rsidR="009F1F2F" w:rsidRPr="009F1F2F" w:rsidTr="006B12CD">
        <w:trPr>
          <w:cantSplit/>
          <w:trHeight w:val="20"/>
        </w:trPr>
        <w:tc>
          <w:tcPr>
            <w:tcW w:w="534"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spacing w:line="276" w:lineRule="auto"/>
              <w:jc w:val="center"/>
              <w:rPr>
                <w:rFonts w:ascii="Verdana" w:hAnsi="Verdana"/>
                <w:sz w:val="22"/>
                <w:szCs w:val="22"/>
              </w:rPr>
            </w:pPr>
            <w:r w:rsidRPr="009F1F2F">
              <w:rPr>
                <w:rFonts w:ascii="Verdana" w:hAnsi="Verdana"/>
                <w:b/>
                <w:bCs/>
                <w:sz w:val="22"/>
                <w:szCs w:val="22"/>
              </w:rPr>
              <w:t>SN</w:t>
            </w:r>
          </w:p>
        </w:tc>
        <w:tc>
          <w:tcPr>
            <w:tcW w:w="2556"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spacing w:line="276" w:lineRule="auto"/>
              <w:jc w:val="center"/>
              <w:rPr>
                <w:rFonts w:ascii="Verdana" w:hAnsi="Verdana"/>
                <w:sz w:val="22"/>
                <w:szCs w:val="22"/>
              </w:rPr>
            </w:pPr>
            <w:r w:rsidRPr="009F1F2F">
              <w:rPr>
                <w:rFonts w:ascii="Verdana" w:hAnsi="Verdana"/>
                <w:b/>
                <w:bCs/>
                <w:sz w:val="22"/>
                <w:szCs w:val="22"/>
              </w:rPr>
              <w:t>Item Description</w:t>
            </w:r>
          </w:p>
        </w:tc>
        <w:tc>
          <w:tcPr>
            <w:tcW w:w="1129"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spacing w:line="276" w:lineRule="auto"/>
              <w:jc w:val="center"/>
              <w:rPr>
                <w:rFonts w:ascii="Verdana" w:hAnsi="Verdana"/>
                <w:sz w:val="22"/>
                <w:szCs w:val="22"/>
              </w:rPr>
            </w:pPr>
            <w:r w:rsidRPr="009F1F2F">
              <w:rPr>
                <w:rFonts w:ascii="Verdana" w:hAnsi="Verdana"/>
                <w:b/>
                <w:bCs/>
                <w:sz w:val="22"/>
                <w:szCs w:val="22"/>
              </w:rPr>
              <w:t>Quantity</w:t>
            </w:r>
          </w:p>
        </w:tc>
        <w:tc>
          <w:tcPr>
            <w:tcW w:w="1990"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spacing w:line="276" w:lineRule="auto"/>
              <w:jc w:val="center"/>
              <w:rPr>
                <w:rFonts w:ascii="Verdana" w:hAnsi="Verdana"/>
                <w:b/>
                <w:bCs/>
                <w:sz w:val="22"/>
                <w:szCs w:val="22"/>
              </w:rPr>
            </w:pPr>
            <w:r w:rsidRPr="009F1F2F">
              <w:rPr>
                <w:rFonts w:ascii="Verdana" w:hAnsi="Verdana"/>
                <w:b/>
                <w:bCs/>
                <w:sz w:val="22"/>
                <w:szCs w:val="22"/>
              </w:rPr>
              <w:t>BASIC RATE</w:t>
            </w:r>
          </w:p>
          <w:p w:rsidR="009F1F2F" w:rsidRPr="009F1F2F" w:rsidRDefault="009F1F2F" w:rsidP="009F1F2F">
            <w:pPr>
              <w:spacing w:line="276" w:lineRule="auto"/>
              <w:jc w:val="center"/>
              <w:rPr>
                <w:rFonts w:ascii="Verdana" w:hAnsi="Verdana"/>
                <w:sz w:val="22"/>
                <w:szCs w:val="22"/>
              </w:rPr>
            </w:pPr>
            <w:r w:rsidRPr="009F1F2F">
              <w:rPr>
                <w:rFonts w:ascii="Verdana" w:hAnsi="Verdana"/>
                <w:b/>
                <w:bCs/>
                <w:sz w:val="22"/>
                <w:szCs w:val="22"/>
              </w:rPr>
              <w:t>inclusive of all Taxes In Figures To be entered by the Bidder</w:t>
            </w:r>
            <w:r w:rsidRPr="009F1F2F">
              <w:rPr>
                <w:rFonts w:ascii="Verdana" w:hAnsi="Verdana"/>
                <w:b/>
                <w:bCs/>
                <w:sz w:val="22"/>
                <w:szCs w:val="22"/>
              </w:rPr>
              <w:br/>
              <w:t>Rs.      P</w:t>
            </w:r>
          </w:p>
        </w:tc>
        <w:tc>
          <w:tcPr>
            <w:tcW w:w="1984"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spacing w:line="276" w:lineRule="auto"/>
              <w:jc w:val="center"/>
              <w:rPr>
                <w:rFonts w:ascii="Verdana" w:hAnsi="Verdana"/>
                <w:sz w:val="22"/>
                <w:szCs w:val="22"/>
              </w:rPr>
            </w:pPr>
            <w:r w:rsidRPr="009F1F2F">
              <w:rPr>
                <w:rFonts w:ascii="Verdana" w:hAnsi="Verdana"/>
                <w:b/>
                <w:bCs/>
                <w:sz w:val="22"/>
                <w:szCs w:val="22"/>
              </w:rPr>
              <w:t>TOTAL AMOUNT   inclusive of all Taxes in</w:t>
            </w:r>
            <w:r w:rsidRPr="009F1F2F">
              <w:rPr>
                <w:rFonts w:ascii="Verdana" w:hAnsi="Verdana"/>
                <w:b/>
                <w:bCs/>
                <w:sz w:val="22"/>
                <w:szCs w:val="22"/>
              </w:rPr>
              <w:br/>
              <w:t>Rs.      P</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2F" w:rsidRPr="009F1F2F" w:rsidRDefault="009F1F2F" w:rsidP="009F1F2F">
            <w:pPr>
              <w:spacing w:line="276" w:lineRule="auto"/>
              <w:jc w:val="center"/>
              <w:rPr>
                <w:rFonts w:ascii="Verdana" w:hAnsi="Verdana"/>
                <w:b/>
                <w:bCs/>
                <w:sz w:val="22"/>
                <w:szCs w:val="22"/>
              </w:rPr>
            </w:pPr>
            <w:r w:rsidRPr="009F1F2F">
              <w:rPr>
                <w:rFonts w:ascii="Verdana" w:hAnsi="Verdana"/>
                <w:b/>
                <w:bCs/>
                <w:sz w:val="22"/>
                <w:szCs w:val="22"/>
              </w:rPr>
              <w:t>TOTAL AMOUNT</w:t>
            </w:r>
          </w:p>
          <w:p w:rsidR="009F1F2F" w:rsidRPr="009F1F2F" w:rsidRDefault="009F1F2F" w:rsidP="009F1F2F">
            <w:pPr>
              <w:spacing w:line="276" w:lineRule="auto"/>
              <w:jc w:val="center"/>
              <w:rPr>
                <w:rFonts w:ascii="Verdana" w:hAnsi="Verdana"/>
                <w:sz w:val="22"/>
                <w:szCs w:val="22"/>
              </w:rPr>
            </w:pPr>
            <w:r w:rsidRPr="009F1F2F">
              <w:rPr>
                <w:rFonts w:ascii="Verdana" w:hAnsi="Verdana"/>
                <w:b/>
                <w:bCs/>
                <w:sz w:val="22"/>
                <w:szCs w:val="22"/>
              </w:rPr>
              <w:t>inclusive of all Taxes</w:t>
            </w:r>
            <w:r w:rsidRPr="009F1F2F">
              <w:rPr>
                <w:rFonts w:ascii="Verdana" w:hAnsi="Verdana"/>
                <w:b/>
                <w:bCs/>
                <w:sz w:val="22"/>
                <w:szCs w:val="22"/>
              </w:rPr>
              <w:br/>
              <w:t>In Words</w:t>
            </w:r>
          </w:p>
        </w:tc>
      </w:tr>
      <w:tr w:rsidR="009F1F2F" w:rsidRPr="009F1F2F" w:rsidTr="006B12CD">
        <w:trPr>
          <w:cantSplit/>
          <w:trHeight w:val="20"/>
        </w:trPr>
        <w:tc>
          <w:tcPr>
            <w:tcW w:w="534" w:type="dxa"/>
            <w:tcBorders>
              <w:top w:val="single" w:sz="4" w:space="0" w:color="000000"/>
              <w:left w:val="single" w:sz="4" w:space="0" w:color="000000"/>
              <w:bottom w:val="single" w:sz="4" w:space="0" w:color="000000"/>
            </w:tcBorders>
            <w:shd w:val="clear" w:color="auto" w:fill="auto"/>
          </w:tcPr>
          <w:p w:rsidR="009F1F2F" w:rsidRPr="009F1F2F" w:rsidRDefault="009F1F2F" w:rsidP="009F1F2F">
            <w:pPr>
              <w:spacing w:line="276" w:lineRule="auto"/>
              <w:jc w:val="center"/>
              <w:rPr>
                <w:rFonts w:ascii="Verdana" w:hAnsi="Verdana"/>
                <w:sz w:val="22"/>
                <w:szCs w:val="22"/>
              </w:rPr>
            </w:pPr>
            <w:r w:rsidRPr="009F1F2F">
              <w:rPr>
                <w:rFonts w:ascii="Verdana" w:hAnsi="Verdana"/>
                <w:b/>
                <w:bCs/>
                <w:i/>
                <w:iCs/>
                <w:sz w:val="22"/>
                <w:szCs w:val="22"/>
              </w:rPr>
              <w:t>1</w:t>
            </w:r>
          </w:p>
        </w:tc>
        <w:tc>
          <w:tcPr>
            <w:tcW w:w="2556" w:type="dxa"/>
            <w:tcBorders>
              <w:top w:val="single" w:sz="4" w:space="0" w:color="000000"/>
              <w:left w:val="single" w:sz="4" w:space="0" w:color="000000"/>
              <w:bottom w:val="single" w:sz="4" w:space="0" w:color="000000"/>
            </w:tcBorders>
            <w:shd w:val="clear" w:color="auto" w:fill="auto"/>
          </w:tcPr>
          <w:p w:rsidR="009F1F2F" w:rsidRPr="009F1F2F" w:rsidRDefault="009F1F2F" w:rsidP="009F1F2F">
            <w:pPr>
              <w:spacing w:line="276" w:lineRule="auto"/>
              <w:jc w:val="center"/>
              <w:rPr>
                <w:rFonts w:ascii="Verdana" w:hAnsi="Verdana"/>
                <w:sz w:val="22"/>
                <w:szCs w:val="22"/>
              </w:rPr>
            </w:pPr>
            <w:r w:rsidRPr="009F1F2F">
              <w:rPr>
                <w:rFonts w:ascii="Verdana" w:hAnsi="Verdana"/>
                <w:b/>
                <w:bCs/>
                <w:i/>
                <w:iCs/>
                <w:sz w:val="22"/>
                <w:szCs w:val="22"/>
              </w:rPr>
              <w:t>2</w:t>
            </w:r>
          </w:p>
        </w:tc>
        <w:tc>
          <w:tcPr>
            <w:tcW w:w="1129" w:type="dxa"/>
            <w:tcBorders>
              <w:top w:val="single" w:sz="4" w:space="0" w:color="000000"/>
              <w:left w:val="single" w:sz="4" w:space="0" w:color="000000"/>
              <w:bottom w:val="single" w:sz="4" w:space="0" w:color="000000"/>
            </w:tcBorders>
            <w:shd w:val="clear" w:color="auto" w:fill="auto"/>
          </w:tcPr>
          <w:p w:rsidR="009F1F2F" w:rsidRPr="009F1F2F" w:rsidRDefault="009F1F2F" w:rsidP="009F1F2F">
            <w:pPr>
              <w:spacing w:line="276" w:lineRule="auto"/>
              <w:jc w:val="center"/>
              <w:rPr>
                <w:rFonts w:ascii="Verdana" w:hAnsi="Verdana"/>
                <w:sz w:val="22"/>
                <w:szCs w:val="22"/>
              </w:rPr>
            </w:pPr>
            <w:r w:rsidRPr="009F1F2F">
              <w:rPr>
                <w:rFonts w:ascii="Verdana" w:hAnsi="Verdana"/>
                <w:b/>
                <w:bCs/>
                <w:i/>
                <w:iCs/>
                <w:sz w:val="22"/>
                <w:szCs w:val="22"/>
              </w:rPr>
              <w:t>3</w:t>
            </w:r>
          </w:p>
        </w:tc>
        <w:tc>
          <w:tcPr>
            <w:tcW w:w="1990" w:type="dxa"/>
            <w:tcBorders>
              <w:top w:val="single" w:sz="4" w:space="0" w:color="000000"/>
              <w:left w:val="single" w:sz="4" w:space="0" w:color="000000"/>
              <w:bottom w:val="single" w:sz="4" w:space="0" w:color="000000"/>
            </w:tcBorders>
            <w:shd w:val="clear" w:color="auto" w:fill="auto"/>
          </w:tcPr>
          <w:p w:rsidR="009F1F2F" w:rsidRPr="009F1F2F" w:rsidRDefault="009F1F2F" w:rsidP="009F1F2F">
            <w:pPr>
              <w:spacing w:line="276" w:lineRule="auto"/>
              <w:jc w:val="center"/>
              <w:rPr>
                <w:rFonts w:ascii="Verdana" w:hAnsi="Verdana"/>
                <w:sz w:val="22"/>
                <w:szCs w:val="22"/>
              </w:rPr>
            </w:pPr>
            <w:r w:rsidRPr="009F1F2F">
              <w:rPr>
                <w:rFonts w:ascii="Verdana" w:hAnsi="Verdana"/>
                <w:b/>
                <w:bCs/>
                <w:i/>
                <w:iCs/>
                <w:sz w:val="22"/>
                <w:szCs w:val="22"/>
              </w:rPr>
              <w:t>4</w:t>
            </w:r>
          </w:p>
        </w:tc>
        <w:tc>
          <w:tcPr>
            <w:tcW w:w="1984" w:type="dxa"/>
            <w:tcBorders>
              <w:top w:val="single" w:sz="4" w:space="0" w:color="000000"/>
              <w:left w:val="single" w:sz="4" w:space="0" w:color="000000"/>
              <w:bottom w:val="single" w:sz="4" w:space="0" w:color="000000"/>
            </w:tcBorders>
            <w:shd w:val="clear" w:color="auto" w:fill="auto"/>
          </w:tcPr>
          <w:p w:rsidR="009F1F2F" w:rsidRPr="009F1F2F" w:rsidRDefault="009F1F2F" w:rsidP="009F1F2F">
            <w:pPr>
              <w:spacing w:line="276" w:lineRule="auto"/>
              <w:jc w:val="center"/>
              <w:rPr>
                <w:rFonts w:ascii="Verdana" w:hAnsi="Verdana"/>
                <w:sz w:val="22"/>
                <w:szCs w:val="22"/>
              </w:rPr>
            </w:pPr>
            <w:r w:rsidRPr="009F1F2F">
              <w:rPr>
                <w:rFonts w:ascii="Verdana" w:hAnsi="Verdana"/>
                <w:b/>
                <w:bCs/>
                <w:i/>
                <w:iCs/>
                <w:sz w:val="22"/>
                <w:szCs w:val="22"/>
              </w:rPr>
              <w:t>5</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F1F2F" w:rsidRPr="009F1F2F" w:rsidRDefault="009F1F2F" w:rsidP="009F1F2F">
            <w:pPr>
              <w:spacing w:line="276" w:lineRule="auto"/>
              <w:jc w:val="center"/>
              <w:rPr>
                <w:rFonts w:ascii="Verdana" w:hAnsi="Verdana"/>
                <w:sz w:val="22"/>
                <w:szCs w:val="22"/>
              </w:rPr>
            </w:pPr>
            <w:r w:rsidRPr="009F1F2F">
              <w:rPr>
                <w:rFonts w:ascii="Verdana" w:hAnsi="Verdana"/>
                <w:b/>
                <w:bCs/>
                <w:i/>
                <w:iCs/>
                <w:sz w:val="22"/>
                <w:szCs w:val="22"/>
              </w:rPr>
              <w:t>6</w:t>
            </w:r>
          </w:p>
        </w:tc>
      </w:tr>
      <w:tr w:rsidR="009F1F2F" w:rsidRPr="009F1F2F" w:rsidTr="006B12CD">
        <w:trPr>
          <w:cantSplit/>
          <w:trHeight w:val="20"/>
        </w:trPr>
        <w:tc>
          <w:tcPr>
            <w:tcW w:w="534"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spacing w:line="276" w:lineRule="auto"/>
              <w:jc w:val="center"/>
              <w:rPr>
                <w:rFonts w:ascii="Verdana" w:hAnsi="Verdana"/>
                <w:sz w:val="22"/>
                <w:szCs w:val="22"/>
              </w:rPr>
            </w:pPr>
            <w:r w:rsidRPr="009F1F2F">
              <w:rPr>
                <w:rFonts w:ascii="Verdana" w:hAnsi="Verdana"/>
                <w:sz w:val="22"/>
                <w:szCs w:val="22"/>
              </w:rPr>
              <w:t>1</w:t>
            </w:r>
          </w:p>
        </w:tc>
        <w:tc>
          <w:tcPr>
            <w:tcW w:w="2556"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pStyle w:val="Heading1"/>
              <w:spacing w:before="0" w:line="276" w:lineRule="auto"/>
              <w:ind w:left="38"/>
              <w:jc w:val="center"/>
              <w:rPr>
                <w:rFonts w:ascii="Verdana" w:hAnsi="Verdana"/>
                <w:sz w:val="22"/>
                <w:szCs w:val="22"/>
                <w:lang w:eastAsia="en-US"/>
              </w:rPr>
            </w:pPr>
            <w:r w:rsidRPr="009F1F2F">
              <w:rPr>
                <w:rFonts w:ascii="Verdana" w:hAnsi="Verdana"/>
                <w:color w:val="000000"/>
                <w:sz w:val="22"/>
                <w:szCs w:val="22"/>
                <w:lang w:eastAsia="en-US"/>
              </w:rPr>
              <w:t>Hand Held Devices</w:t>
            </w:r>
          </w:p>
        </w:tc>
        <w:tc>
          <w:tcPr>
            <w:tcW w:w="1129"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spacing w:line="276" w:lineRule="auto"/>
              <w:jc w:val="center"/>
              <w:rPr>
                <w:rFonts w:ascii="Verdana" w:hAnsi="Verdana"/>
                <w:sz w:val="22"/>
                <w:szCs w:val="22"/>
              </w:rPr>
            </w:pPr>
            <w:r w:rsidRPr="009F1F2F">
              <w:rPr>
                <w:rFonts w:ascii="Verdana" w:hAnsi="Verdana"/>
                <w:sz w:val="22"/>
                <w:szCs w:val="22"/>
              </w:rPr>
              <w:t>221*</w:t>
            </w:r>
          </w:p>
        </w:tc>
        <w:tc>
          <w:tcPr>
            <w:tcW w:w="1990"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snapToGrid w:val="0"/>
              <w:spacing w:line="276" w:lineRule="auto"/>
              <w:jc w:val="center"/>
              <w:rPr>
                <w:rFonts w:ascii="Verdana" w:hAnsi="Verdana"/>
                <w:b/>
                <w:bCs/>
                <w:sz w:val="22"/>
                <w:szCs w:val="22"/>
              </w:rPr>
            </w:pPr>
          </w:p>
        </w:tc>
        <w:tc>
          <w:tcPr>
            <w:tcW w:w="1984" w:type="dxa"/>
            <w:tcBorders>
              <w:top w:val="single" w:sz="4" w:space="0" w:color="000000"/>
              <w:left w:val="single" w:sz="4" w:space="0" w:color="000000"/>
              <w:bottom w:val="single" w:sz="4" w:space="0" w:color="000000"/>
            </w:tcBorders>
            <w:shd w:val="clear" w:color="auto" w:fill="auto"/>
            <w:vAlign w:val="center"/>
          </w:tcPr>
          <w:p w:rsidR="009F1F2F" w:rsidRPr="009F1F2F" w:rsidRDefault="009F1F2F" w:rsidP="009F1F2F">
            <w:pPr>
              <w:spacing w:line="276" w:lineRule="auto"/>
              <w:jc w:val="center"/>
              <w:rPr>
                <w:rFonts w:ascii="Verdana" w:hAnsi="Verdana"/>
                <w:sz w:val="22"/>
                <w:szCs w:val="22"/>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F2F" w:rsidRPr="009F1F2F" w:rsidRDefault="009F1F2F" w:rsidP="009F1F2F">
            <w:pPr>
              <w:spacing w:line="276" w:lineRule="auto"/>
              <w:jc w:val="center"/>
              <w:rPr>
                <w:rFonts w:ascii="Verdana" w:hAnsi="Verdana"/>
                <w:sz w:val="22"/>
                <w:szCs w:val="22"/>
              </w:rPr>
            </w:pPr>
          </w:p>
        </w:tc>
      </w:tr>
      <w:tr w:rsidR="009F1F2F" w:rsidRPr="009F1F2F" w:rsidTr="006B12CD">
        <w:trPr>
          <w:cantSplit/>
          <w:trHeight w:val="20"/>
        </w:trPr>
        <w:tc>
          <w:tcPr>
            <w:tcW w:w="6209" w:type="dxa"/>
            <w:gridSpan w:val="4"/>
            <w:tcBorders>
              <w:top w:val="single" w:sz="4" w:space="0" w:color="000000"/>
              <w:left w:val="single" w:sz="4" w:space="0" w:color="000000"/>
              <w:bottom w:val="single" w:sz="4" w:space="0" w:color="000000"/>
            </w:tcBorders>
            <w:shd w:val="clear" w:color="auto" w:fill="auto"/>
          </w:tcPr>
          <w:p w:rsidR="009F1F2F" w:rsidRPr="009F1F2F" w:rsidRDefault="009F1F2F" w:rsidP="009F1F2F">
            <w:pPr>
              <w:spacing w:line="276" w:lineRule="auto"/>
              <w:jc w:val="right"/>
              <w:rPr>
                <w:rFonts w:ascii="Verdana" w:hAnsi="Verdana"/>
                <w:sz w:val="22"/>
                <w:szCs w:val="22"/>
              </w:rPr>
            </w:pPr>
            <w:r w:rsidRPr="009F1F2F">
              <w:rPr>
                <w:rFonts w:ascii="Verdana" w:hAnsi="Verdana"/>
                <w:b/>
                <w:bCs/>
                <w:sz w:val="22"/>
                <w:szCs w:val="22"/>
              </w:rPr>
              <w:t>Total in Figures</w:t>
            </w:r>
          </w:p>
        </w:tc>
        <w:tc>
          <w:tcPr>
            <w:tcW w:w="1984" w:type="dxa"/>
            <w:tcBorders>
              <w:top w:val="single" w:sz="4" w:space="0" w:color="000000"/>
              <w:left w:val="single" w:sz="4" w:space="0" w:color="000000"/>
              <w:bottom w:val="single" w:sz="4" w:space="0" w:color="000000"/>
            </w:tcBorders>
            <w:shd w:val="clear" w:color="auto" w:fill="auto"/>
          </w:tcPr>
          <w:p w:rsidR="009F1F2F" w:rsidRPr="009F1F2F" w:rsidRDefault="009F1F2F" w:rsidP="009F1F2F">
            <w:pPr>
              <w:spacing w:line="276" w:lineRule="auto"/>
              <w:jc w:val="center"/>
              <w:rPr>
                <w:rFonts w:ascii="Verdana" w:hAnsi="Verdana"/>
                <w:sz w:val="22"/>
                <w:szCs w:val="22"/>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9F1F2F" w:rsidRPr="009F1F2F" w:rsidRDefault="009F1F2F" w:rsidP="009F1F2F">
            <w:pPr>
              <w:spacing w:line="276" w:lineRule="auto"/>
              <w:rPr>
                <w:rFonts w:ascii="Verdana" w:hAnsi="Verdana"/>
                <w:sz w:val="22"/>
                <w:szCs w:val="22"/>
              </w:rPr>
            </w:pPr>
          </w:p>
        </w:tc>
      </w:tr>
      <w:tr w:rsidR="009F1F2F" w:rsidRPr="009F1F2F" w:rsidTr="006B12CD">
        <w:trPr>
          <w:cantSplit/>
          <w:trHeight w:val="20"/>
        </w:trPr>
        <w:tc>
          <w:tcPr>
            <w:tcW w:w="6209" w:type="dxa"/>
            <w:gridSpan w:val="4"/>
            <w:tcBorders>
              <w:top w:val="single" w:sz="4" w:space="0" w:color="000000"/>
              <w:left w:val="single" w:sz="4" w:space="0" w:color="000000"/>
              <w:bottom w:val="single" w:sz="4" w:space="0" w:color="000000"/>
            </w:tcBorders>
            <w:shd w:val="clear" w:color="auto" w:fill="auto"/>
          </w:tcPr>
          <w:p w:rsidR="009F1F2F" w:rsidRPr="009F1F2F" w:rsidRDefault="009F1F2F" w:rsidP="009F1F2F">
            <w:pPr>
              <w:spacing w:line="276" w:lineRule="auto"/>
              <w:jc w:val="right"/>
              <w:rPr>
                <w:rFonts w:ascii="Verdana" w:hAnsi="Verdana"/>
                <w:sz w:val="22"/>
                <w:szCs w:val="22"/>
              </w:rPr>
            </w:pPr>
            <w:r w:rsidRPr="009F1F2F">
              <w:rPr>
                <w:rFonts w:ascii="Verdana" w:hAnsi="Verdana"/>
                <w:b/>
                <w:bCs/>
                <w:sz w:val="22"/>
                <w:szCs w:val="22"/>
              </w:rPr>
              <w:t>Quoted Rate in Words</w:t>
            </w:r>
          </w:p>
        </w:tc>
        <w:tc>
          <w:tcPr>
            <w:tcW w:w="3832" w:type="dxa"/>
            <w:gridSpan w:val="2"/>
            <w:tcBorders>
              <w:top w:val="single" w:sz="4" w:space="0" w:color="000000"/>
              <w:left w:val="single" w:sz="4" w:space="0" w:color="000000"/>
              <w:bottom w:val="single" w:sz="4" w:space="0" w:color="000000"/>
              <w:right w:val="single" w:sz="4" w:space="0" w:color="000000"/>
            </w:tcBorders>
            <w:shd w:val="clear" w:color="auto" w:fill="auto"/>
          </w:tcPr>
          <w:p w:rsidR="009F1F2F" w:rsidRPr="009F1F2F" w:rsidRDefault="009F1F2F" w:rsidP="009F1F2F">
            <w:pPr>
              <w:spacing w:line="276" w:lineRule="auto"/>
              <w:rPr>
                <w:rFonts w:ascii="Verdana" w:hAnsi="Verdana"/>
                <w:sz w:val="22"/>
                <w:szCs w:val="22"/>
              </w:rPr>
            </w:pPr>
          </w:p>
        </w:tc>
      </w:tr>
    </w:tbl>
    <w:p w:rsidR="009F1F2F" w:rsidRPr="009F1F2F" w:rsidRDefault="009F1F2F" w:rsidP="009F1F2F">
      <w:pPr>
        <w:spacing w:line="276" w:lineRule="auto"/>
        <w:rPr>
          <w:rFonts w:ascii="Verdana" w:hAnsi="Verdana"/>
          <w:sz w:val="22"/>
          <w:szCs w:val="22"/>
        </w:rPr>
      </w:pPr>
    </w:p>
    <w:p w:rsidR="009F1F2F" w:rsidRPr="009F1F2F" w:rsidRDefault="009F1F2F" w:rsidP="009F1F2F">
      <w:pPr>
        <w:spacing w:line="276" w:lineRule="auto"/>
        <w:rPr>
          <w:rFonts w:ascii="Verdana" w:hAnsi="Verdana"/>
          <w:sz w:val="22"/>
          <w:szCs w:val="22"/>
        </w:rPr>
      </w:pPr>
    </w:p>
    <w:p w:rsidR="009F1F2F" w:rsidRPr="009F1F2F" w:rsidRDefault="009F1F2F" w:rsidP="009F1F2F">
      <w:pPr>
        <w:spacing w:line="276" w:lineRule="auto"/>
        <w:jc w:val="both"/>
        <w:rPr>
          <w:rFonts w:ascii="Verdana" w:hAnsi="Verdana"/>
          <w:sz w:val="22"/>
          <w:szCs w:val="22"/>
        </w:rPr>
      </w:pPr>
      <w:r w:rsidRPr="009F1F2F">
        <w:rPr>
          <w:rFonts w:ascii="Verdana" w:hAnsi="Verdana"/>
          <w:b/>
          <w:bCs/>
          <w:sz w:val="22"/>
          <w:szCs w:val="22"/>
        </w:rPr>
        <w:t>Note:-</w:t>
      </w:r>
      <w:r w:rsidRPr="009F1F2F">
        <w:rPr>
          <w:rFonts w:ascii="Verdana" w:hAnsi="Verdana"/>
          <w:sz w:val="22"/>
          <w:szCs w:val="22"/>
        </w:rPr>
        <w:t xml:space="preserve"> </w:t>
      </w:r>
      <w:r w:rsidRPr="009F1F2F">
        <w:rPr>
          <w:rFonts w:ascii="Verdana" w:hAnsi="Verdana"/>
          <w:bCs/>
          <w:i/>
          <w:iCs/>
          <w:sz w:val="22"/>
          <w:szCs w:val="22"/>
        </w:rPr>
        <w:t xml:space="preserve">The aforesaid quantity is tentative and the actual quantity of goods/items may increase/decrease. The successful bidder/vendor shall also be bound to provide the Hand Held Devices at the same rate as quoted for this bid, in case of additional requirement of Hand Held Devices during the validity period of bid. </w:t>
      </w:r>
    </w:p>
    <w:p w:rsidR="009F1F2F" w:rsidRPr="009F1F2F" w:rsidRDefault="009F1F2F" w:rsidP="009F1F2F">
      <w:pPr>
        <w:spacing w:line="276" w:lineRule="auto"/>
        <w:rPr>
          <w:rFonts w:ascii="Verdana" w:hAnsi="Verdana"/>
          <w:sz w:val="22"/>
          <w:szCs w:val="22"/>
        </w:rPr>
      </w:pPr>
    </w:p>
    <w:p w:rsidR="009F1F2F" w:rsidRPr="009F1F2F" w:rsidRDefault="009F1F2F" w:rsidP="009F1F2F">
      <w:pPr>
        <w:pStyle w:val="Heading1"/>
        <w:pageBreakBefore/>
        <w:spacing w:before="0" w:line="276" w:lineRule="auto"/>
        <w:ind w:left="432"/>
        <w:jc w:val="center"/>
        <w:rPr>
          <w:rFonts w:ascii="Verdana" w:hAnsi="Verdana"/>
          <w:b w:val="0"/>
          <w:sz w:val="22"/>
          <w:szCs w:val="22"/>
          <w:u w:val="single"/>
        </w:rPr>
      </w:pPr>
      <w:r w:rsidRPr="009F1F2F">
        <w:rPr>
          <w:rFonts w:ascii="Verdana" w:hAnsi="Verdana"/>
          <w:b w:val="0"/>
          <w:sz w:val="22"/>
          <w:szCs w:val="22"/>
          <w:u w:val="single"/>
        </w:rPr>
        <w:lastRenderedPageBreak/>
        <w:t>Annexure ‘C’</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2806"/>
        <w:gridCol w:w="4110"/>
        <w:gridCol w:w="2553"/>
      </w:tblGrid>
      <w:tr w:rsidR="009F1F2F" w:rsidRPr="009F1F2F" w:rsidTr="009F1F2F">
        <w:trPr>
          <w:trHeight w:val="443"/>
        </w:trPr>
        <w:tc>
          <w:tcPr>
            <w:tcW w:w="704" w:type="dxa"/>
            <w:vAlign w:val="center"/>
          </w:tcPr>
          <w:p w:rsidR="009F1F2F" w:rsidRPr="009F1F2F" w:rsidRDefault="009F1F2F" w:rsidP="009F1F2F">
            <w:pPr>
              <w:pStyle w:val="TableParagraph"/>
              <w:spacing w:line="276" w:lineRule="auto"/>
              <w:ind w:left="226"/>
              <w:rPr>
                <w:rFonts w:ascii="Verdana" w:hAnsi="Verdana" w:cs="Times New Roman"/>
                <w:b/>
              </w:rPr>
            </w:pPr>
            <w:r w:rsidRPr="009F1F2F">
              <w:rPr>
                <w:rFonts w:ascii="Verdana" w:hAnsi="Verdana" w:cs="Times New Roman"/>
                <w:b/>
              </w:rPr>
              <w:t>S. no.</w:t>
            </w:r>
          </w:p>
        </w:tc>
        <w:tc>
          <w:tcPr>
            <w:tcW w:w="2806" w:type="dxa"/>
            <w:vAlign w:val="center"/>
          </w:tcPr>
          <w:p w:rsidR="009F1F2F" w:rsidRPr="009F1F2F" w:rsidRDefault="009F1F2F" w:rsidP="009F1F2F">
            <w:pPr>
              <w:pStyle w:val="TableParagraph"/>
              <w:spacing w:line="276" w:lineRule="auto"/>
              <w:ind w:left="711"/>
              <w:jc w:val="center"/>
              <w:rPr>
                <w:rFonts w:ascii="Verdana" w:hAnsi="Verdana" w:cs="Times New Roman"/>
                <w:b/>
              </w:rPr>
            </w:pPr>
            <w:r w:rsidRPr="009F1F2F">
              <w:rPr>
                <w:rFonts w:ascii="Verdana" w:hAnsi="Verdana" w:cs="Times New Roman"/>
                <w:b/>
              </w:rPr>
              <w:t>Parameters</w:t>
            </w:r>
          </w:p>
        </w:tc>
        <w:tc>
          <w:tcPr>
            <w:tcW w:w="4110" w:type="dxa"/>
            <w:vAlign w:val="center"/>
          </w:tcPr>
          <w:p w:rsidR="009F1F2F" w:rsidRPr="009F1F2F" w:rsidRDefault="009F1F2F" w:rsidP="009F1F2F">
            <w:pPr>
              <w:pStyle w:val="TableParagraph"/>
              <w:spacing w:line="276" w:lineRule="auto"/>
              <w:jc w:val="center"/>
              <w:rPr>
                <w:rFonts w:ascii="Verdana" w:hAnsi="Verdana" w:cs="Times New Roman"/>
                <w:b/>
              </w:rPr>
            </w:pPr>
            <w:r w:rsidRPr="009F1F2F">
              <w:rPr>
                <w:rFonts w:ascii="Verdana" w:hAnsi="Verdana" w:cs="Times New Roman"/>
                <w:b/>
              </w:rPr>
              <w:t>Minimum</w:t>
            </w:r>
            <w:r w:rsidRPr="009F1F2F">
              <w:rPr>
                <w:rFonts w:ascii="Verdana" w:hAnsi="Verdana" w:cs="Times New Roman"/>
                <w:b/>
                <w:spacing w:val="-7"/>
              </w:rPr>
              <w:t xml:space="preserve"> </w:t>
            </w:r>
            <w:r w:rsidRPr="009F1F2F">
              <w:rPr>
                <w:rFonts w:ascii="Verdana" w:hAnsi="Verdana" w:cs="Times New Roman"/>
                <w:b/>
              </w:rPr>
              <w:t>Specifications</w:t>
            </w:r>
          </w:p>
        </w:tc>
        <w:tc>
          <w:tcPr>
            <w:tcW w:w="2553" w:type="dxa"/>
            <w:vAlign w:val="center"/>
          </w:tcPr>
          <w:p w:rsidR="009F1F2F" w:rsidRPr="009F1F2F" w:rsidRDefault="009F1F2F" w:rsidP="009F1F2F">
            <w:pPr>
              <w:pStyle w:val="TableParagraph"/>
              <w:spacing w:line="276" w:lineRule="auto"/>
              <w:jc w:val="center"/>
              <w:rPr>
                <w:rFonts w:ascii="Verdana" w:hAnsi="Verdana" w:cs="Times New Roman"/>
                <w:b/>
              </w:rPr>
            </w:pPr>
            <w:r w:rsidRPr="009F1F2F">
              <w:rPr>
                <w:rFonts w:ascii="Verdana" w:hAnsi="Verdana" w:cs="Times New Roman"/>
                <w:b/>
              </w:rPr>
              <w:t>Compliance (Yes/No)</w:t>
            </w:r>
          </w:p>
        </w:tc>
      </w:tr>
      <w:tr w:rsidR="009F1F2F" w:rsidRPr="009F1F2F" w:rsidTr="009F1F2F">
        <w:trPr>
          <w:trHeight w:val="443"/>
        </w:trPr>
        <w:tc>
          <w:tcPr>
            <w:tcW w:w="704" w:type="dxa"/>
            <w:vAlign w:val="center"/>
          </w:tcPr>
          <w:p w:rsidR="009F1F2F" w:rsidRPr="009F1F2F" w:rsidRDefault="009F1F2F" w:rsidP="009F1F2F">
            <w:pPr>
              <w:pStyle w:val="TableParagraph"/>
              <w:spacing w:line="276" w:lineRule="auto"/>
              <w:ind w:left="226"/>
              <w:jc w:val="center"/>
              <w:rPr>
                <w:rFonts w:ascii="Verdana" w:hAnsi="Verdana" w:cs="Times New Roman"/>
                <w:b/>
                <w:bCs/>
              </w:rPr>
            </w:pPr>
            <w:r w:rsidRPr="009F1F2F">
              <w:rPr>
                <w:rFonts w:ascii="Verdana" w:hAnsi="Verdana" w:cs="Times New Roman"/>
                <w:b/>
                <w:bCs/>
              </w:rPr>
              <w:t>1</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Operating</w:t>
            </w:r>
            <w:r w:rsidRPr="009F1F2F">
              <w:rPr>
                <w:rFonts w:ascii="Verdana" w:hAnsi="Verdana" w:cs="Times New Roman"/>
                <w:spacing w:val="-6"/>
              </w:rPr>
              <w:t xml:space="preserve"> </w:t>
            </w:r>
            <w:r w:rsidRPr="009F1F2F">
              <w:rPr>
                <w:rFonts w:ascii="Verdana" w:hAnsi="Verdana" w:cs="Times New Roman"/>
              </w:rPr>
              <w:t>System</w:t>
            </w:r>
            <w:r w:rsidRPr="009F1F2F">
              <w:rPr>
                <w:rFonts w:ascii="Verdana" w:hAnsi="Verdana" w:cs="Times New Roman"/>
                <w:spacing w:val="-5"/>
              </w:rPr>
              <w:t xml:space="preserve"> </w:t>
            </w:r>
            <w:r w:rsidRPr="009F1F2F">
              <w:rPr>
                <w:rFonts w:ascii="Verdana" w:hAnsi="Verdana" w:cs="Times New Roman"/>
              </w:rPr>
              <w:t>(OS)</w:t>
            </w:r>
          </w:p>
        </w:tc>
        <w:tc>
          <w:tcPr>
            <w:tcW w:w="4110" w:type="dxa"/>
            <w:vAlign w:val="center"/>
          </w:tcPr>
          <w:p w:rsidR="009F1F2F" w:rsidRPr="009F1F2F" w:rsidRDefault="009F1F2F" w:rsidP="009F1F2F">
            <w:pPr>
              <w:pStyle w:val="TableParagraph"/>
              <w:spacing w:line="276" w:lineRule="auto"/>
              <w:ind w:left="64"/>
              <w:jc w:val="both"/>
              <w:rPr>
                <w:rFonts w:ascii="Verdana" w:hAnsi="Verdana" w:cs="Times New Roman"/>
              </w:rPr>
            </w:pPr>
            <w:r w:rsidRPr="009F1F2F">
              <w:rPr>
                <w:rFonts w:ascii="Verdana" w:hAnsi="Verdana" w:cs="Times New Roman"/>
              </w:rPr>
              <w:t>Android 13 or above</w:t>
            </w:r>
          </w:p>
        </w:tc>
        <w:tc>
          <w:tcPr>
            <w:tcW w:w="2553" w:type="dxa"/>
            <w:vAlign w:val="center"/>
          </w:tcPr>
          <w:p w:rsidR="009F1F2F" w:rsidRPr="009F1F2F" w:rsidRDefault="009F1F2F" w:rsidP="009F1F2F">
            <w:pPr>
              <w:pStyle w:val="TableParagraph"/>
              <w:spacing w:line="276" w:lineRule="auto"/>
              <w:ind w:left="64"/>
              <w:jc w:val="center"/>
              <w:rPr>
                <w:rFonts w:ascii="Verdana" w:hAnsi="Verdana" w:cs="Times New Roman"/>
              </w:rPr>
            </w:pPr>
          </w:p>
        </w:tc>
      </w:tr>
      <w:tr w:rsidR="009F1F2F" w:rsidRPr="009F1F2F" w:rsidTr="009F1F2F">
        <w:trPr>
          <w:trHeight w:val="425"/>
        </w:trPr>
        <w:tc>
          <w:tcPr>
            <w:tcW w:w="704" w:type="dxa"/>
            <w:vAlign w:val="center"/>
          </w:tcPr>
          <w:p w:rsidR="009F1F2F" w:rsidRPr="009F1F2F" w:rsidRDefault="009F1F2F" w:rsidP="009F1F2F">
            <w:pPr>
              <w:pStyle w:val="TableParagraph"/>
              <w:spacing w:line="276" w:lineRule="auto"/>
              <w:ind w:left="226"/>
              <w:jc w:val="center"/>
              <w:rPr>
                <w:rFonts w:ascii="Verdana" w:hAnsi="Verdana" w:cs="Times New Roman"/>
                <w:b/>
                <w:bCs/>
              </w:rPr>
            </w:pPr>
            <w:r w:rsidRPr="009F1F2F">
              <w:rPr>
                <w:rFonts w:ascii="Verdana" w:hAnsi="Verdana" w:cs="Times New Roman"/>
                <w:b/>
                <w:bCs/>
              </w:rPr>
              <w:t>2</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Processor</w:t>
            </w:r>
          </w:p>
        </w:tc>
        <w:tc>
          <w:tcPr>
            <w:tcW w:w="4110" w:type="dxa"/>
            <w:vAlign w:val="center"/>
          </w:tcPr>
          <w:p w:rsidR="009F1F2F" w:rsidRPr="009F1F2F" w:rsidRDefault="009F1F2F" w:rsidP="009F1F2F">
            <w:pPr>
              <w:pStyle w:val="TableParagraph"/>
              <w:spacing w:line="276" w:lineRule="auto"/>
              <w:ind w:left="65"/>
              <w:jc w:val="both"/>
              <w:rPr>
                <w:rFonts w:ascii="Verdana" w:hAnsi="Verdana" w:cs="Times New Roman"/>
              </w:rPr>
            </w:pPr>
            <w:r w:rsidRPr="009F1F2F">
              <w:rPr>
                <w:rFonts w:ascii="Verdana" w:hAnsi="Verdana" w:cs="Times New Roman"/>
              </w:rPr>
              <w:t>Qualcomm,</w:t>
            </w:r>
            <w:r w:rsidRPr="009F1F2F">
              <w:rPr>
                <w:rFonts w:ascii="Verdana" w:hAnsi="Verdana" w:cs="Times New Roman"/>
                <w:spacing w:val="-12"/>
              </w:rPr>
              <w:t xml:space="preserve"> </w:t>
            </w:r>
            <w:r w:rsidRPr="009F1F2F">
              <w:rPr>
                <w:rFonts w:ascii="Verdana" w:hAnsi="Verdana" w:cs="Times New Roman"/>
              </w:rPr>
              <w:t>MediaTek,</w:t>
            </w:r>
            <w:r w:rsidRPr="009F1F2F">
              <w:rPr>
                <w:rFonts w:ascii="Verdana" w:hAnsi="Verdana" w:cs="Times New Roman"/>
                <w:spacing w:val="-10"/>
              </w:rPr>
              <w:t xml:space="preserve"> tensor, </w:t>
            </w:r>
            <w:r w:rsidRPr="009F1F2F">
              <w:rPr>
                <w:rFonts w:ascii="Verdana" w:hAnsi="Verdana" w:cs="Times New Roman"/>
              </w:rPr>
              <w:t>or</w:t>
            </w:r>
            <w:r w:rsidRPr="009F1F2F">
              <w:rPr>
                <w:rFonts w:ascii="Verdana" w:hAnsi="Verdana" w:cs="Times New Roman"/>
                <w:spacing w:val="-10"/>
              </w:rPr>
              <w:t xml:space="preserve"> </w:t>
            </w:r>
            <w:r w:rsidRPr="009F1F2F">
              <w:rPr>
                <w:rFonts w:ascii="Verdana" w:hAnsi="Verdana" w:cs="Times New Roman"/>
              </w:rPr>
              <w:t>Apple</w:t>
            </w:r>
          </w:p>
        </w:tc>
        <w:tc>
          <w:tcPr>
            <w:tcW w:w="2553" w:type="dxa"/>
            <w:vAlign w:val="center"/>
          </w:tcPr>
          <w:p w:rsidR="009F1F2F" w:rsidRPr="009F1F2F" w:rsidRDefault="009F1F2F" w:rsidP="009F1F2F">
            <w:pPr>
              <w:pStyle w:val="TableParagraph"/>
              <w:spacing w:line="276" w:lineRule="auto"/>
              <w:ind w:left="65"/>
              <w:jc w:val="center"/>
              <w:rPr>
                <w:rFonts w:ascii="Verdana" w:hAnsi="Verdana" w:cs="Times New Roman"/>
              </w:rPr>
            </w:pPr>
          </w:p>
        </w:tc>
      </w:tr>
      <w:tr w:rsidR="009F1F2F" w:rsidRPr="009F1F2F" w:rsidTr="009F1F2F">
        <w:trPr>
          <w:trHeight w:val="443"/>
        </w:trPr>
        <w:tc>
          <w:tcPr>
            <w:tcW w:w="704" w:type="dxa"/>
            <w:vAlign w:val="center"/>
          </w:tcPr>
          <w:p w:rsidR="009F1F2F" w:rsidRPr="009F1F2F" w:rsidRDefault="009F1F2F" w:rsidP="009F1F2F">
            <w:pPr>
              <w:pStyle w:val="TableParagraph"/>
              <w:spacing w:line="276" w:lineRule="auto"/>
              <w:ind w:left="226"/>
              <w:jc w:val="center"/>
              <w:rPr>
                <w:rFonts w:ascii="Verdana" w:hAnsi="Verdana" w:cs="Times New Roman"/>
                <w:b/>
                <w:bCs/>
              </w:rPr>
            </w:pPr>
            <w:r w:rsidRPr="009F1F2F">
              <w:rPr>
                <w:rFonts w:ascii="Verdana" w:hAnsi="Verdana" w:cs="Times New Roman"/>
                <w:b/>
                <w:bCs/>
              </w:rPr>
              <w:t>3</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RAM</w:t>
            </w:r>
          </w:p>
        </w:tc>
        <w:tc>
          <w:tcPr>
            <w:tcW w:w="4110" w:type="dxa"/>
            <w:vAlign w:val="center"/>
          </w:tcPr>
          <w:p w:rsidR="009F1F2F" w:rsidRPr="009F1F2F" w:rsidRDefault="009F1F2F" w:rsidP="009F1F2F">
            <w:pPr>
              <w:pStyle w:val="TableParagraph"/>
              <w:spacing w:line="276" w:lineRule="auto"/>
              <w:ind w:left="68"/>
              <w:jc w:val="both"/>
              <w:rPr>
                <w:rFonts w:ascii="Verdana" w:hAnsi="Verdana" w:cs="Times New Roman"/>
              </w:rPr>
            </w:pPr>
            <w:r w:rsidRPr="009F1F2F">
              <w:rPr>
                <w:rFonts w:ascii="Verdana" w:hAnsi="Verdana" w:cs="Times New Roman"/>
              </w:rPr>
              <w:t>6 GB or higher with Virtual RAM minimum 4 GB</w:t>
            </w:r>
          </w:p>
        </w:tc>
        <w:tc>
          <w:tcPr>
            <w:tcW w:w="2553" w:type="dxa"/>
            <w:vAlign w:val="center"/>
          </w:tcPr>
          <w:p w:rsidR="009F1F2F" w:rsidRPr="009F1F2F" w:rsidRDefault="009F1F2F" w:rsidP="009F1F2F">
            <w:pPr>
              <w:pStyle w:val="TableParagraph"/>
              <w:spacing w:line="276" w:lineRule="auto"/>
              <w:ind w:left="68"/>
              <w:jc w:val="center"/>
              <w:rPr>
                <w:rFonts w:ascii="Verdana" w:hAnsi="Verdana" w:cs="Times New Roman"/>
              </w:rPr>
            </w:pPr>
          </w:p>
        </w:tc>
      </w:tr>
      <w:tr w:rsidR="009F1F2F" w:rsidRPr="009F1F2F" w:rsidTr="009F1F2F">
        <w:trPr>
          <w:trHeight w:val="1205"/>
        </w:trPr>
        <w:tc>
          <w:tcPr>
            <w:tcW w:w="704" w:type="dxa"/>
            <w:vAlign w:val="center"/>
          </w:tcPr>
          <w:p w:rsidR="009F1F2F" w:rsidRPr="009F1F2F" w:rsidRDefault="009F1F2F" w:rsidP="009F1F2F">
            <w:pPr>
              <w:pStyle w:val="TableParagraph"/>
              <w:spacing w:line="276" w:lineRule="auto"/>
              <w:ind w:left="226"/>
              <w:jc w:val="center"/>
              <w:rPr>
                <w:rFonts w:ascii="Verdana" w:hAnsi="Verdana" w:cs="Times New Roman"/>
                <w:b/>
                <w:bCs/>
              </w:rPr>
            </w:pPr>
            <w:r w:rsidRPr="009F1F2F">
              <w:rPr>
                <w:rFonts w:ascii="Verdana" w:hAnsi="Verdana" w:cs="Times New Roman"/>
                <w:b/>
                <w:bCs/>
              </w:rPr>
              <w:t>4</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Storage</w:t>
            </w:r>
          </w:p>
        </w:tc>
        <w:tc>
          <w:tcPr>
            <w:tcW w:w="4110" w:type="dxa"/>
            <w:vAlign w:val="center"/>
          </w:tcPr>
          <w:p w:rsidR="009F1F2F" w:rsidRPr="009F1F2F" w:rsidRDefault="009F1F2F" w:rsidP="009F1F2F">
            <w:pPr>
              <w:pStyle w:val="TableParagraph"/>
              <w:spacing w:line="276" w:lineRule="auto"/>
              <w:ind w:left="66"/>
              <w:jc w:val="both"/>
              <w:rPr>
                <w:rFonts w:ascii="Verdana" w:hAnsi="Verdana" w:cs="Times New Roman"/>
              </w:rPr>
            </w:pPr>
            <w:r w:rsidRPr="009F1F2F">
              <w:rPr>
                <w:rFonts w:ascii="Verdana" w:hAnsi="Verdana" w:cs="Times New Roman"/>
              </w:rPr>
              <w:t>128 GB With support to</w:t>
            </w:r>
            <w:r w:rsidRPr="009F1F2F">
              <w:rPr>
                <w:rFonts w:ascii="Verdana" w:hAnsi="Verdana" w:cs="Times New Roman"/>
                <w:spacing w:val="-4"/>
              </w:rPr>
              <w:t xml:space="preserve"> </w:t>
            </w:r>
            <w:r w:rsidRPr="009F1F2F">
              <w:rPr>
                <w:rFonts w:ascii="Verdana" w:hAnsi="Verdana" w:cs="Times New Roman"/>
              </w:rPr>
              <w:t>expand</w:t>
            </w:r>
            <w:r w:rsidRPr="009F1F2F">
              <w:rPr>
                <w:rFonts w:ascii="Verdana" w:hAnsi="Verdana" w:cs="Times New Roman"/>
              </w:rPr>
              <w:t>a</w:t>
            </w:r>
            <w:r w:rsidRPr="009F1F2F">
              <w:rPr>
                <w:rFonts w:ascii="Verdana" w:hAnsi="Verdana" w:cs="Times New Roman"/>
              </w:rPr>
              <w:t>ble</w:t>
            </w:r>
            <w:r w:rsidRPr="009F1F2F">
              <w:rPr>
                <w:rFonts w:ascii="Verdana" w:hAnsi="Verdana" w:cs="Times New Roman"/>
                <w:spacing w:val="-6"/>
              </w:rPr>
              <w:t xml:space="preserve"> </w:t>
            </w:r>
            <w:r w:rsidRPr="009F1F2F">
              <w:rPr>
                <w:rFonts w:ascii="Verdana" w:hAnsi="Verdana" w:cs="Times New Roman"/>
              </w:rPr>
              <w:t>storage</w:t>
            </w:r>
            <w:r w:rsidRPr="009F1F2F">
              <w:rPr>
                <w:rFonts w:ascii="Verdana" w:hAnsi="Verdana" w:cs="Times New Roman"/>
                <w:spacing w:val="-4"/>
              </w:rPr>
              <w:t xml:space="preserve"> </w:t>
            </w:r>
            <w:r w:rsidRPr="009F1F2F">
              <w:rPr>
                <w:rFonts w:ascii="Verdana" w:hAnsi="Verdana" w:cs="Times New Roman"/>
              </w:rPr>
              <w:t>through</w:t>
            </w:r>
            <w:r w:rsidRPr="009F1F2F">
              <w:rPr>
                <w:rFonts w:ascii="Verdana" w:hAnsi="Verdana" w:cs="Times New Roman"/>
                <w:spacing w:val="-64"/>
              </w:rPr>
              <w:t xml:space="preserve"> </w:t>
            </w:r>
            <w:r w:rsidRPr="009F1F2F">
              <w:rPr>
                <w:rFonts w:ascii="Verdana" w:hAnsi="Verdana" w:cs="Times New Roman"/>
              </w:rPr>
              <w:t>micro SD cards up to 512 GB</w:t>
            </w:r>
          </w:p>
        </w:tc>
        <w:tc>
          <w:tcPr>
            <w:tcW w:w="2553" w:type="dxa"/>
            <w:vAlign w:val="center"/>
          </w:tcPr>
          <w:p w:rsidR="009F1F2F" w:rsidRPr="009F1F2F" w:rsidRDefault="009F1F2F" w:rsidP="009F1F2F">
            <w:pPr>
              <w:pStyle w:val="TableParagraph"/>
              <w:spacing w:line="276" w:lineRule="auto"/>
              <w:ind w:left="66"/>
              <w:jc w:val="center"/>
              <w:rPr>
                <w:rFonts w:ascii="Verdana" w:hAnsi="Verdana" w:cs="Times New Roman"/>
              </w:rPr>
            </w:pPr>
          </w:p>
        </w:tc>
      </w:tr>
      <w:tr w:rsidR="009F1F2F" w:rsidRPr="009F1F2F" w:rsidTr="009F1F2F">
        <w:trPr>
          <w:trHeight w:val="425"/>
        </w:trPr>
        <w:tc>
          <w:tcPr>
            <w:tcW w:w="704" w:type="dxa"/>
            <w:vAlign w:val="center"/>
          </w:tcPr>
          <w:p w:rsidR="009F1F2F" w:rsidRPr="009F1F2F" w:rsidRDefault="009F1F2F" w:rsidP="009F1F2F">
            <w:pPr>
              <w:pStyle w:val="TableParagraph"/>
              <w:spacing w:line="276" w:lineRule="auto"/>
              <w:ind w:left="226"/>
              <w:jc w:val="center"/>
              <w:rPr>
                <w:rFonts w:ascii="Verdana" w:hAnsi="Verdana" w:cs="Times New Roman"/>
                <w:b/>
                <w:bCs/>
              </w:rPr>
            </w:pPr>
            <w:r w:rsidRPr="009F1F2F">
              <w:rPr>
                <w:rFonts w:ascii="Verdana" w:hAnsi="Verdana" w:cs="Times New Roman"/>
                <w:b/>
                <w:bCs/>
              </w:rPr>
              <w:t>5</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Display</w:t>
            </w:r>
          </w:p>
        </w:tc>
        <w:tc>
          <w:tcPr>
            <w:tcW w:w="4110" w:type="dxa"/>
            <w:vAlign w:val="center"/>
          </w:tcPr>
          <w:p w:rsidR="009F1F2F" w:rsidRPr="009F1F2F" w:rsidRDefault="009F1F2F" w:rsidP="009F1F2F">
            <w:pPr>
              <w:pStyle w:val="TableParagraph"/>
              <w:spacing w:line="276" w:lineRule="auto"/>
              <w:ind w:left="67"/>
              <w:jc w:val="both"/>
              <w:rPr>
                <w:rFonts w:ascii="Verdana" w:hAnsi="Verdana" w:cs="Times New Roman"/>
              </w:rPr>
            </w:pPr>
            <w:r w:rsidRPr="009F1F2F">
              <w:rPr>
                <w:rFonts w:ascii="Verdana" w:hAnsi="Verdana" w:cs="Times New Roman"/>
              </w:rPr>
              <w:t>Minimum 6.1 inches</w:t>
            </w:r>
          </w:p>
        </w:tc>
        <w:tc>
          <w:tcPr>
            <w:tcW w:w="2553" w:type="dxa"/>
            <w:vAlign w:val="center"/>
          </w:tcPr>
          <w:p w:rsidR="009F1F2F" w:rsidRPr="009F1F2F" w:rsidRDefault="009F1F2F" w:rsidP="009F1F2F">
            <w:pPr>
              <w:pStyle w:val="TableParagraph"/>
              <w:spacing w:line="276" w:lineRule="auto"/>
              <w:ind w:left="67"/>
              <w:jc w:val="center"/>
              <w:rPr>
                <w:rFonts w:ascii="Verdana" w:hAnsi="Verdana" w:cs="Times New Roman"/>
              </w:rPr>
            </w:pPr>
          </w:p>
        </w:tc>
      </w:tr>
      <w:tr w:rsidR="009F1F2F" w:rsidRPr="009F1F2F" w:rsidTr="009F1F2F">
        <w:trPr>
          <w:trHeight w:val="957"/>
        </w:trPr>
        <w:tc>
          <w:tcPr>
            <w:tcW w:w="704" w:type="dxa"/>
            <w:vAlign w:val="center"/>
          </w:tcPr>
          <w:p w:rsidR="009F1F2F" w:rsidRPr="009F1F2F" w:rsidRDefault="009F1F2F" w:rsidP="009F1F2F">
            <w:pPr>
              <w:pStyle w:val="TableParagraph"/>
              <w:spacing w:line="276" w:lineRule="auto"/>
              <w:ind w:left="226"/>
              <w:jc w:val="center"/>
              <w:rPr>
                <w:rFonts w:ascii="Verdana" w:hAnsi="Verdana" w:cs="Times New Roman"/>
                <w:b/>
                <w:bCs/>
              </w:rPr>
            </w:pPr>
            <w:r w:rsidRPr="009F1F2F">
              <w:rPr>
                <w:rFonts w:ascii="Verdana" w:hAnsi="Verdana" w:cs="Times New Roman"/>
                <w:b/>
                <w:bCs/>
              </w:rPr>
              <w:t>6</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Screen</w:t>
            </w:r>
            <w:r w:rsidRPr="009F1F2F">
              <w:rPr>
                <w:rFonts w:ascii="Verdana" w:hAnsi="Verdana" w:cs="Times New Roman"/>
                <w:spacing w:val="-8"/>
              </w:rPr>
              <w:t xml:space="preserve"> </w:t>
            </w:r>
            <w:r w:rsidRPr="009F1F2F">
              <w:rPr>
                <w:rFonts w:ascii="Verdana" w:hAnsi="Verdana" w:cs="Times New Roman"/>
              </w:rPr>
              <w:t>Resolution</w:t>
            </w:r>
          </w:p>
        </w:tc>
        <w:tc>
          <w:tcPr>
            <w:tcW w:w="4110" w:type="dxa"/>
            <w:vAlign w:val="center"/>
          </w:tcPr>
          <w:p w:rsidR="009F1F2F" w:rsidRPr="009F1F2F" w:rsidRDefault="009F1F2F" w:rsidP="009F1F2F">
            <w:pPr>
              <w:pStyle w:val="TableParagraph"/>
              <w:spacing w:line="276" w:lineRule="auto"/>
              <w:ind w:left="68" w:right="103" w:hanging="2"/>
              <w:jc w:val="both"/>
              <w:rPr>
                <w:rFonts w:ascii="Verdana" w:hAnsi="Verdana" w:cs="Times New Roman"/>
              </w:rPr>
            </w:pPr>
            <w:r w:rsidRPr="009F1F2F">
              <w:rPr>
                <w:rFonts w:ascii="Verdana" w:hAnsi="Verdana" w:cs="Times New Roman"/>
              </w:rPr>
              <w:t>Full HD (1920x1080 pixels) or higher, Capacitive, Multi-touch, minimum 60 Hz refresh rate. Minimum 500 Nits brightness.</w:t>
            </w:r>
          </w:p>
        </w:tc>
        <w:tc>
          <w:tcPr>
            <w:tcW w:w="2553" w:type="dxa"/>
            <w:vAlign w:val="center"/>
          </w:tcPr>
          <w:p w:rsidR="009F1F2F" w:rsidRPr="009F1F2F" w:rsidRDefault="009F1F2F" w:rsidP="009F1F2F">
            <w:pPr>
              <w:pStyle w:val="TableParagraph"/>
              <w:spacing w:line="276" w:lineRule="auto"/>
              <w:ind w:left="68" w:right="103" w:hanging="2"/>
              <w:jc w:val="center"/>
              <w:rPr>
                <w:rFonts w:ascii="Verdana" w:hAnsi="Verdana" w:cs="Times New Roman"/>
              </w:rPr>
            </w:pPr>
          </w:p>
        </w:tc>
      </w:tr>
      <w:tr w:rsidR="009F1F2F" w:rsidRPr="009F1F2F" w:rsidTr="009F1F2F">
        <w:trPr>
          <w:trHeight w:val="1453"/>
        </w:trPr>
        <w:tc>
          <w:tcPr>
            <w:tcW w:w="704" w:type="dxa"/>
            <w:vAlign w:val="center"/>
          </w:tcPr>
          <w:p w:rsidR="009F1F2F" w:rsidRPr="009F1F2F" w:rsidRDefault="009F1F2F" w:rsidP="009F1F2F">
            <w:pPr>
              <w:pStyle w:val="TableParagraph"/>
              <w:spacing w:line="276" w:lineRule="auto"/>
              <w:ind w:left="226"/>
              <w:jc w:val="center"/>
              <w:rPr>
                <w:rFonts w:ascii="Verdana" w:hAnsi="Verdana" w:cs="Times New Roman"/>
                <w:b/>
                <w:bCs/>
              </w:rPr>
            </w:pPr>
            <w:r w:rsidRPr="009F1F2F">
              <w:rPr>
                <w:rFonts w:ascii="Verdana" w:hAnsi="Verdana" w:cs="Times New Roman"/>
                <w:b/>
                <w:bCs/>
              </w:rPr>
              <w:t>7</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Camera</w:t>
            </w:r>
          </w:p>
        </w:tc>
        <w:tc>
          <w:tcPr>
            <w:tcW w:w="4110" w:type="dxa"/>
            <w:vAlign w:val="center"/>
          </w:tcPr>
          <w:p w:rsidR="009F1F2F" w:rsidRPr="009F1F2F" w:rsidRDefault="009F1F2F" w:rsidP="009F1F2F">
            <w:pPr>
              <w:pStyle w:val="TableParagraph"/>
              <w:spacing w:line="276" w:lineRule="auto"/>
              <w:ind w:left="68" w:hanging="1"/>
              <w:jc w:val="both"/>
              <w:rPr>
                <w:rFonts w:ascii="Verdana" w:hAnsi="Verdana" w:cs="Times New Roman"/>
              </w:rPr>
            </w:pPr>
            <w:r w:rsidRPr="009F1F2F">
              <w:rPr>
                <w:rFonts w:ascii="Verdana" w:hAnsi="Verdana" w:cs="Times New Roman"/>
              </w:rPr>
              <w:t>Minimum Dual camera setup ha</w:t>
            </w:r>
            <w:r w:rsidRPr="009F1F2F">
              <w:rPr>
                <w:rFonts w:ascii="Verdana" w:hAnsi="Verdana" w:cs="Times New Roman"/>
              </w:rPr>
              <w:t>v</w:t>
            </w:r>
            <w:r w:rsidRPr="009F1F2F">
              <w:rPr>
                <w:rFonts w:ascii="Verdana" w:hAnsi="Verdana" w:cs="Times New Roman"/>
              </w:rPr>
              <w:t>ing Rear minimum 48 Megapixel + 2 Megapixel  and front 12 M</w:t>
            </w:r>
            <w:r w:rsidRPr="009F1F2F">
              <w:rPr>
                <w:rFonts w:ascii="Verdana" w:hAnsi="Verdana" w:cs="Times New Roman"/>
              </w:rPr>
              <w:t>e</w:t>
            </w:r>
            <w:r w:rsidRPr="009F1F2F">
              <w:rPr>
                <w:rFonts w:ascii="Verdana" w:hAnsi="Verdana" w:cs="Times New Roman"/>
              </w:rPr>
              <w:t>gapixels having  good low-light performance, image stabilization, High Dynamic Range mode (HDR), autofocus, and various shooting modes i.e. photo, po</w:t>
            </w:r>
            <w:r w:rsidRPr="009F1F2F">
              <w:rPr>
                <w:rFonts w:ascii="Verdana" w:hAnsi="Verdana" w:cs="Times New Roman"/>
              </w:rPr>
              <w:t>r</w:t>
            </w:r>
            <w:r w:rsidRPr="009F1F2F">
              <w:rPr>
                <w:rFonts w:ascii="Verdana" w:hAnsi="Verdana" w:cs="Times New Roman"/>
              </w:rPr>
              <w:t>trait, night, panorama etc. Full HD video recording 30 FPS with rear and HD video recording with front camera. LED Rear flash</w:t>
            </w:r>
          </w:p>
        </w:tc>
        <w:tc>
          <w:tcPr>
            <w:tcW w:w="2553" w:type="dxa"/>
            <w:vAlign w:val="center"/>
          </w:tcPr>
          <w:p w:rsidR="009F1F2F" w:rsidRPr="009F1F2F" w:rsidRDefault="009F1F2F" w:rsidP="009F1F2F">
            <w:pPr>
              <w:pStyle w:val="TableParagraph"/>
              <w:spacing w:line="276" w:lineRule="auto"/>
              <w:ind w:left="68" w:hanging="1"/>
              <w:jc w:val="center"/>
              <w:rPr>
                <w:rFonts w:ascii="Verdana" w:hAnsi="Verdana" w:cs="Times New Roman"/>
              </w:rPr>
            </w:pPr>
          </w:p>
        </w:tc>
      </w:tr>
      <w:tr w:rsidR="009F1F2F" w:rsidRPr="009F1F2F" w:rsidTr="009F1F2F">
        <w:trPr>
          <w:trHeight w:val="957"/>
        </w:trPr>
        <w:tc>
          <w:tcPr>
            <w:tcW w:w="704" w:type="dxa"/>
            <w:vAlign w:val="center"/>
          </w:tcPr>
          <w:p w:rsidR="009F1F2F" w:rsidRPr="009F1F2F" w:rsidRDefault="009F1F2F" w:rsidP="009F1F2F">
            <w:pPr>
              <w:pStyle w:val="TableParagraph"/>
              <w:spacing w:line="276" w:lineRule="auto"/>
              <w:ind w:left="226"/>
              <w:jc w:val="center"/>
              <w:rPr>
                <w:rFonts w:ascii="Verdana" w:hAnsi="Verdana" w:cs="Times New Roman"/>
                <w:b/>
                <w:bCs/>
              </w:rPr>
            </w:pPr>
            <w:r w:rsidRPr="009F1F2F">
              <w:rPr>
                <w:rFonts w:ascii="Verdana" w:hAnsi="Verdana" w:cs="Times New Roman"/>
                <w:b/>
                <w:bCs/>
              </w:rPr>
              <w:t>8</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Battery</w:t>
            </w:r>
          </w:p>
        </w:tc>
        <w:tc>
          <w:tcPr>
            <w:tcW w:w="4110" w:type="dxa"/>
            <w:vAlign w:val="center"/>
          </w:tcPr>
          <w:p w:rsidR="009F1F2F" w:rsidRPr="009F1F2F" w:rsidRDefault="009F1F2F" w:rsidP="009F1F2F">
            <w:pPr>
              <w:pStyle w:val="TableParagraph"/>
              <w:spacing w:line="276" w:lineRule="auto"/>
              <w:ind w:left="68" w:right="534" w:hanging="2"/>
              <w:jc w:val="both"/>
              <w:rPr>
                <w:rFonts w:ascii="Verdana" w:hAnsi="Verdana" w:cs="Times New Roman"/>
              </w:rPr>
            </w:pPr>
            <w:r w:rsidRPr="009F1F2F">
              <w:rPr>
                <w:rFonts w:ascii="Verdana" w:hAnsi="Verdana" w:cs="Times New Roman"/>
              </w:rPr>
              <w:t>Minimum 5000 MAH, fast charging minimum 20 watt.</w:t>
            </w:r>
          </w:p>
        </w:tc>
        <w:tc>
          <w:tcPr>
            <w:tcW w:w="2553" w:type="dxa"/>
            <w:vAlign w:val="center"/>
          </w:tcPr>
          <w:p w:rsidR="009F1F2F" w:rsidRPr="009F1F2F" w:rsidRDefault="009F1F2F" w:rsidP="009F1F2F">
            <w:pPr>
              <w:pStyle w:val="TableParagraph"/>
              <w:spacing w:line="276" w:lineRule="auto"/>
              <w:ind w:left="68" w:right="534" w:hanging="2"/>
              <w:jc w:val="center"/>
              <w:rPr>
                <w:rFonts w:ascii="Verdana" w:hAnsi="Verdana" w:cs="Times New Roman"/>
              </w:rPr>
            </w:pPr>
          </w:p>
        </w:tc>
      </w:tr>
      <w:tr w:rsidR="009F1F2F" w:rsidRPr="009F1F2F" w:rsidTr="009F1F2F">
        <w:trPr>
          <w:trHeight w:val="691"/>
        </w:trPr>
        <w:tc>
          <w:tcPr>
            <w:tcW w:w="704" w:type="dxa"/>
            <w:vAlign w:val="center"/>
          </w:tcPr>
          <w:p w:rsidR="009F1F2F" w:rsidRPr="009F1F2F" w:rsidRDefault="009F1F2F" w:rsidP="009F1F2F">
            <w:pPr>
              <w:pStyle w:val="TableParagraph"/>
              <w:spacing w:line="276" w:lineRule="auto"/>
              <w:ind w:left="226"/>
              <w:jc w:val="center"/>
              <w:rPr>
                <w:rFonts w:ascii="Verdana" w:hAnsi="Verdana" w:cs="Times New Roman"/>
                <w:b/>
                <w:bCs/>
              </w:rPr>
            </w:pPr>
            <w:r w:rsidRPr="009F1F2F">
              <w:rPr>
                <w:rFonts w:ascii="Verdana" w:hAnsi="Verdana" w:cs="Times New Roman"/>
                <w:b/>
                <w:bCs/>
              </w:rPr>
              <w:t>9</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Connectivity</w:t>
            </w:r>
          </w:p>
        </w:tc>
        <w:tc>
          <w:tcPr>
            <w:tcW w:w="4110" w:type="dxa"/>
            <w:vAlign w:val="center"/>
          </w:tcPr>
          <w:p w:rsidR="009F1F2F" w:rsidRPr="009F1F2F" w:rsidRDefault="009F1F2F" w:rsidP="009F1F2F">
            <w:pPr>
              <w:pStyle w:val="TableParagraph"/>
              <w:spacing w:line="276" w:lineRule="auto"/>
              <w:ind w:left="68" w:hanging="1"/>
              <w:jc w:val="both"/>
              <w:rPr>
                <w:rFonts w:ascii="Verdana" w:hAnsi="Verdana" w:cs="Times New Roman"/>
              </w:rPr>
            </w:pPr>
            <w:r w:rsidRPr="009F1F2F">
              <w:rPr>
                <w:rFonts w:ascii="Verdana" w:hAnsi="Verdana" w:cs="Times New Roman"/>
              </w:rPr>
              <w:t>Dual SIM, 5G/4G/3G</w:t>
            </w:r>
            <w:r w:rsidRPr="009F1F2F">
              <w:rPr>
                <w:rFonts w:ascii="Verdana" w:hAnsi="Verdana" w:cs="Times New Roman"/>
                <w:spacing w:val="-7"/>
              </w:rPr>
              <w:t xml:space="preserve"> </w:t>
            </w:r>
            <w:r w:rsidRPr="009F1F2F">
              <w:rPr>
                <w:rFonts w:ascii="Verdana" w:hAnsi="Verdana" w:cs="Times New Roman"/>
              </w:rPr>
              <w:t>cellular</w:t>
            </w:r>
            <w:r w:rsidRPr="009F1F2F">
              <w:rPr>
                <w:rFonts w:ascii="Verdana" w:hAnsi="Verdana" w:cs="Times New Roman"/>
                <w:spacing w:val="-5"/>
              </w:rPr>
              <w:t xml:space="preserve"> </w:t>
            </w:r>
            <w:r w:rsidRPr="009F1F2F">
              <w:rPr>
                <w:rFonts w:ascii="Verdana" w:hAnsi="Verdana" w:cs="Times New Roman"/>
              </w:rPr>
              <w:t>ne</w:t>
            </w:r>
            <w:r w:rsidRPr="009F1F2F">
              <w:rPr>
                <w:rFonts w:ascii="Verdana" w:hAnsi="Verdana" w:cs="Times New Roman"/>
              </w:rPr>
              <w:t>t</w:t>
            </w:r>
            <w:r w:rsidRPr="009F1F2F">
              <w:rPr>
                <w:rFonts w:ascii="Verdana" w:hAnsi="Verdana" w:cs="Times New Roman"/>
              </w:rPr>
              <w:t>works,</w:t>
            </w:r>
            <w:r w:rsidRPr="009F1F2F">
              <w:rPr>
                <w:rFonts w:ascii="Verdana" w:hAnsi="Verdana" w:cs="Times New Roman"/>
                <w:spacing w:val="-6"/>
              </w:rPr>
              <w:t xml:space="preserve"> </w:t>
            </w:r>
            <w:r w:rsidRPr="009F1F2F">
              <w:rPr>
                <w:rFonts w:ascii="Verdana" w:hAnsi="Verdana" w:cs="Times New Roman"/>
              </w:rPr>
              <w:t>Wi-Fi,</w:t>
            </w:r>
            <w:r w:rsidRPr="009F1F2F">
              <w:rPr>
                <w:rFonts w:ascii="Verdana" w:hAnsi="Verdana" w:cs="Times New Roman"/>
                <w:spacing w:val="-6"/>
              </w:rPr>
              <w:t xml:space="preserve"> </w:t>
            </w:r>
            <w:r w:rsidRPr="009F1F2F">
              <w:rPr>
                <w:rFonts w:ascii="Verdana" w:hAnsi="Verdana" w:cs="Times New Roman"/>
              </w:rPr>
              <w:t>Bluetooth 5.0 or above,</w:t>
            </w:r>
            <w:r w:rsidRPr="009F1F2F">
              <w:rPr>
                <w:rFonts w:ascii="Verdana" w:hAnsi="Verdana" w:cs="Times New Roman"/>
                <w:spacing w:val="-7"/>
              </w:rPr>
              <w:t xml:space="preserve"> </w:t>
            </w:r>
            <w:r w:rsidRPr="009F1F2F">
              <w:rPr>
                <w:rFonts w:ascii="Verdana" w:hAnsi="Verdana" w:cs="Times New Roman"/>
              </w:rPr>
              <w:t>NFC (optional),</w:t>
            </w:r>
            <w:r w:rsidRPr="009F1F2F">
              <w:rPr>
                <w:rFonts w:ascii="Verdana" w:hAnsi="Verdana" w:cs="Times New Roman"/>
                <w:spacing w:val="-64"/>
              </w:rPr>
              <w:t xml:space="preserve"> </w:t>
            </w:r>
            <w:r w:rsidRPr="009F1F2F">
              <w:rPr>
                <w:rFonts w:ascii="Verdana" w:hAnsi="Verdana" w:cs="Times New Roman"/>
              </w:rPr>
              <w:t>and</w:t>
            </w:r>
            <w:r w:rsidRPr="009F1F2F">
              <w:rPr>
                <w:rFonts w:ascii="Verdana" w:hAnsi="Verdana" w:cs="Times New Roman"/>
                <w:spacing w:val="-2"/>
              </w:rPr>
              <w:t xml:space="preserve"> </w:t>
            </w:r>
            <w:r w:rsidRPr="009F1F2F">
              <w:rPr>
                <w:rFonts w:ascii="Verdana" w:hAnsi="Verdana" w:cs="Times New Roman"/>
              </w:rPr>
              <w:t>GPS.</w:t>
            </w:r>
            <w:r w:rsidRPr="009F1F2F">
              <w:rPr>
                <w:rFonts w:ascii="Verdana" w:hAnsi="Verdana" w:cs="Times New Roman"/>
                <w:spacing w:val="-3"/>
              </w:rPr>
              <w:t xml:space="preserve"> </w:t>
            </w:r>
            <w:r w:rsidRPr="009F1F2F">
              <w:rPr>
                <w:rFonts w:ascii="Verdana" w:hAnsi="Verdana" w:cs="Times New Roman"/>
              </w:rPr>
              <w:t>USB</w:t>
            </w:r>
            <w:r w:rsidRPr="009F1F2F">
              <w:rPr>
                <w:rFonts w:ascii="Verdana" w:hAnsi="Verdana" w:cs="Times New Roman"/>
                <w:spacing w:val="-3"/>
              </w:rPr>
              <w:t xml:space="preserve"> </w:t>
            </w:r>
            <w:r w:rsidRPr="009F1F2F">
              <w:rPr>
                <w:rFonts w:ascii="Verdana" w:hAnsi="Verdana" w:cs="Times New Roman"/>
              </w:rPr>
              <w:t>Type-C</w:t>
            </w:r>
            <w:r w:rsidRPr="009F1F2F">
              <w:rPr>
                <w:rFonts w:ascii="Verdana" w:hAnsi="Verdana" w:cs="Times New Roman"/>
                <w:spacing w:val="-2"/>
              </w:rPr>
              <w:t xml:space="preserve"> </w:t>
            </w:r>
            <w:r w:rsidRPr="009F1F2F">
              <w:rPr>
                <w:rFonts w:ascii="Verdana" w:hAnsi="Verdana" w:cs="Times New Roman"/>
              </w:rPr>
              <w:t>or</w:t>
            </w:r>
            <w:r w:rsidRPr="009F1F2F">
              <w:rPr>
                <w:rFonts w:ascii="Verdana" w:hAnsi="Verdana" w:cs="Times New Roman"/>
                <w:spacing w:val="-2"/>
              </w:rPr>
              <w:t xml:space="preserve"> </w:t>
            </w:r>
            <w:r w:rsidRPr="009F1F2F">
              <w:rPr>
                <w:rFonts w:ascii="Verdana" w:hAnsi="Verdana" w:cs="Times New Roman"/>
              </w:rPr>
              <w:t>micro-USB</w:t>
            </w:r>
            <w:r w:rsidRPr="009F1F2F">
              <w:rPr>
                <w:rFonts w:ascii="Verdana" w:hAnsi="Verdana" w:cs="Times New Roman"/>
                <w:spacing w:val="-2"/>
              </w:rPr>
              <w:t xml:space="preserve"> </w:t>
            </w:r>
            <w:r w:rsidRPr="009F1F2F">
              <w:rPr>
                <w:rFonts w:ascii="Verdana" w:hAnsi="Verdana" w:cs="Times New Roman"/>
              </w:rPr>
              <w:t>ports</w:t>
            </w:r>
          </w:p>
        </w:tc>
        <w:tc>
          <w:tcPr>
            <w:tcW w:w="2553" w:type="dxa"/>
            <w:vAlign w:val="center"/>
          </w:tcPr>
          <w:p w:rsidR="009F1F2F" w:rsidRPr="009F1F2F" w:rsidRDefault="009F1F2F" w:rsidP="009F1F2F">
            <w:pPr>
              <w:pStyle w:val="TableParagraph"/>
              <w:spacing w:line="276" w:lineRule="auto"/>
              <w:ind w:left="68" w:hanging="1"/>
              <w:jc w:val="center"/>
              <w:rPr>
                <w:rFonts w:ascii="Verdana" w:hAnsi="Verdana" w:cs="Times New Roman"/>
              </w:rPr>
            </w:pPr>
          </w:p>
        </w:tc>
      </w:tr>
      <w:tr w:rsidR="009F1F2F" w:rsidRPr="009F1F2F" w:rsidTr="009F1F2F">
        <w:trPr>
          <w:trHeight w:val="425"/>
        </w:trPr>
        <w:tc>
          <w:tcPr>
            <w:tcW w:w="704" w:type="dxa"/>
            <w:vAlign w:val="center"/>
          </w:tcPr>
          <w:p w:rsidR="009F1F2F" w:rsidRPr="009F1F2F" w:rsidRDefault="009F1F2F" w:rsidP="009F1F2F">
            <w:pPr>
              <w:pStyle w:val="TableParagraph"/>
              <w:spacing w:line="276" w:lineRule="auto"/>
              <w:ind w:left="159"/>
              <w:jc w:val="center"/>
              <w:rPr>
                <w:rFonts w:ascii="Verdana" w:hAnsi="Verdana" w:cs="Times New Roman"/>
                <w:b/>
                <w:bCs/>
              </w:rPr>
            </w:pPr>
            <w:r w:rsidRPr="009F1F2F">
              <w:rPr>
                <w:rFonts w:ascii="Verdana" w:hAnsi="Verdana" w:cs="Times New Roman"/>
                <w:b/>
                <w:bCs/>
              </w:rPr>
              <w:t>10</w:t>
            </w:r>
          </w:p>
        </w:tc>
        <w:tc>
          <w:tcPr>
            <w:tcW w:w="2806" w:type="dxa"/>
            <w:vAlign w:val="center"/>
          </w:tcPr>
          <w:p w:rsidR="009F1F2F" w:rsidRPr="009F1F2F" w:rsidRDefault="009F1F2F" w:rsidP="009F1F2F">
            <w:pPr>
              <w:pStyle w:val="TableParagraph"/>
              <w:spacing w:line="276" w:lineRule="auto"/>
              <w:ind w:left="82"/>
              <w:jc w:val="both"/>
              <w:rPr>
                <w:rFonts w:ascii="Verdana" w:hAnsi="Verdana" w:cs="Times New Roman"/>
              </w:rPr>
            </w:pPr>
            <w:r w:rsidRPr="009F1F2F">
              <w:rPr>
                <w:rFonts w:ascii="Verdana" w:hAnsi="Verdana" w:cs="Times New Roman"/>
              </w:rPr>
              <w:t>Security</w:t>
            </w:r>
          </w:p>
        </w:tc>
        <w:tc>
          <w:tcPr>
            <w:tcW w:w="4110" w:type="dxa"/>
            <w:vAlign w:val="center"/>
          </w:tcPr>
          <w:p w:rsidR="009F1F2F" w:rsidRPr="009F1F2F" w:rsidRDefault="009F1F2F" w:rsidP="009F1F2F">
            <w:pPr>
              <w:pStyle w:val="TableParagraph"/>
              <w:spacing w:line="276" w:lineRule="auto"/>
              <w:ind w:left="66"/>
              <w:jc w:val="both"/>
              <w:rPr>
                <w:rFonts w:ascii="Verdana" w:hAnsi="Verdana" w:cs="Times New Roman"/>
              </w:rPr>
            </w:pPr>
            <w:r w:rsidRPr="009F1F2F">
              <w:rPr>
                <w:rFonts w:ascii="Verdana" w:hAnsi="Verdana" w:cs="Times New Roman"/>
              </w:rPr>
              <w:t>PIN, Password, pattern with Fi</w:t>
            </w:r>
            <w:r w:rsidRPr="009F1F2F">
              <w:rPr>
                <w:rFonts w:ascii="Verdana" w:hAnsi="Verdana" w:cs="Times New Roman"/>
              </w:rPr>
              <w:t>n</w:t>
            </w:r>
            <w:r w:rsidRPr="009F1F2F">
              <w:rPr>
                <w:rFonts w:ascii="Verdana" w:hAnsi="Verdana" w:cs="Times New Roman"/>
              </w:rPr>
              <w:t>gerprint</w:t>
            </w:r>
            <w:r w:rsidRPr="009F1F2F">
              <w:rPr>
                <w:rFonts w:ascii="Verdana" w:hAnsi="Verdana" w:cs="Times New Roman"/>
                <w:spacing w:val="-4"/>
              </w:rPr>
              <w:t xml:space="preserve"> </w:t>
            </w:r>
            <w:r w:rsidRPr="009F1F2F">
              <w:rPr>
                <w:rFonts w:ascii="Verdana" w:hAnsi="Verdana" w:cs="Times New Roman"/>
              </w:rPr>
              <w:t>sensors (on screen or side mounted or back panel)</w:t>
            </w:r>
            <w:r w:rsidRPr="009F1F2F">
              <w:rPr>
                <w:rFonts w:ascii="Verdana" w:hAnsi="Verdana" w:cs="Times New Roman"/>
                <w:spacing w:val="-4"/>
              </w:rPr>
              <w:t xml:space="preserve"> </w:t>
            </w:r>
            <w:r w:rsidRPr="009F1F2F">
              <w:rPr>
                <w:rFonts w:ascii="Verdana" w:hAnsi="Verdana" w:cs="Times New Roman"/>
              </w:rPr>
              <w:t>or</w:t>
            </w:r>
            <w:r w:rsidRPr="009F1F2F">
              <w:rPr>
                <w:rFonts w:ascii="Verdana" w:hAnsi="Verdana" w:cs="Times New Roman"/>
                <w:spacing w:val="-3"/>
              </w:rPr>
              <w:t xml:space="preserve"> </w:t>
            </w:r>
            <w:r w:rsidRPr="009F1F2F">
              <w:rPr>
                <w:rFonts w:ascii="Verdana" w:hAnsi="Verdana" w:cs="Times New Roman"/>
              </w:rPr>
              <w:t>facial</w:t>
            </w:r>
            <w:r w:rsidRPr="009F1F2F">
              <w:rPr>
                <w:rFonts w:ascii="Verdana" w:hAnsi="Verdana" w:cs="Times New Roman"/>
                <w:spacing w:val="2"/>
              </w:rPr>
              <w:t xml:space="preserve"> </w:t>
            </w:r>
            <w:r w:rsidRPr="009F1F2F">
              <w:rPr>
                <w:rFonts w:ascii="Verdana" w:hAnsi="Verdana" w:cs="Times New Roman"/>
              </w:rPr>
              <w:t>recognition</w:t>
            </w:r>
          </w:p>
        </w:tc>
        <w:tc>
          <w:tcPr>
            <w:tcW w:w="2553" w:type="dxa"/>
            <w:vAlign w:val="center"/>
          </w:tcPr>
          <w:p w:rsidR="009F1F2F" w:rsidRPr="009F1F2F" w:rsidRDefault="009F1F2F" w:rsidP="009F1F2F">
            <w:pPr>
              <w:pStyle w:val="TableParagraph"/>
              <w:spacing w:line="276" w:lineRule="auto"/>
              <w:ind w:left="66"/>
              <w:jc w:val="center"/>
              <w:rPr>
                <w:rFonts w:ascii="Verdana" w:hAnsi="Verdana" w:cs="Times New Roman"/>
              </w:rPr>
            </w:pPr>
          </w:p>
        </w:tc>
      </w:tr>
      <w:tr w:rsidR="009F1F2F" w:rsidRPr="009F1F2F" w:rsidTr="009F1F2F">
        <w:trPr>
          <w:trHeight w:val="691"/>
        </w:trPr>
        <w:tc>
          <w:tcPr>
            <w:tcW w:w="704" w:type="dxa"/>
            <w:vAlign w:val="center"/>
          </w:tcPr>
          <w:p w:rsidR="009F1F2F" w:rsidRPr="009F1F2F" w:rsidRDefault="009F1F2F" w:rsidP="009F1F2F">
            <w:pPr>
              <w:pStyle w:val="TableParagraph"/>
              <w:spacing w:line="276" w:lineRule="auto"/>
              <w:ind w:left="168"/>
              <w:jc w:val="center"/>
              <w:rPr>
                <w:rFonts w:ascii="Verdana" w:hAnsi="Verdana" w:cs="Times New Roman"/>
                <w:b/>
                <w:bCs/>
              </w:rPr>
            </w:pPr>
            <w:r w:rsidRPr="009F1F2F">
              <w:rPr>
                <w:rFonts w:ascii="Verdana" w:hAnsi="Verdana" w:cs="Times New Roman"/>
                <w:b/>
                <w:bCs/>
              </w:rPr>
              <w:t>11</w:t>
            </w:r>
          </w:p>
        </w:tc>
        <w:tc>
          <w:tcPr>
            <w:tcW w:w="2806" w:type="dxa"/>
            <w:vAlign w:val="center"/>
          </w:tcPr>
          <w:p w:rsidR="009F1F2F" w:rsidRPr="009F1F2F" w:rsidRDefault="009F1F2F" w:rsidP="009F1F2F">
            <w:pPr>
              <w:pStyle w:val="TableParagraph"/>
              <w:spacing w:line="276" w:lineRule="auto"/>
              <w:ind w:left="82" w:right="91" w:hanging="1"/>
              <w:jc w:val="both"/>
              <w:rPr>
                <w:rFonts w:ascii="Verdana" w:hAnsi="Verdana" w:cs="Times New Roman"/>
              </w:rPr>
            </w:pPr>
            <w:r w:rsidRPr="009F1F2F">
              <w:rPr>
                <w:rFonts w:ascii="Verdana" w:hAnsi="Verdana" w:cs="Times New Roman"/>
              </w:rPr>
              <w:t>Comprehensive On Site</w:t>
            </w:r>
            <w:r w:rsidRPr="009F1F2F">
              <w:rPr>
                <w:rFonts w:ascii="Verdana" w:hAnsi="Verdana" w:cs="Times New Roman"/>
                <w:spacing w:val="-65"/>
              </w:rPr>
              <w:t xml:space="preserve"> </w:t>
            </w:r>
            <w:r w:rsidRPr="009F1F2F">
              <w:rPr>
                <w:rFonts w:ascii="Verdana" w:hAnsi="Verdana" w:cs="Times New Roman"/>
              </w:rPr>
              <w:t>Warranty</w:t>
            </w:r>
          </w:p>
        </w:tc>
        <w:tc>
          <w:tcPr>
            <w:tcW w:w="4110" w:type="dxa"/>
            <w:vAlign w:val="center"/>
          </w:tcPr>
          <w:p w:rsidR="009F1F2F" w:rsidRPr="009F1F2F" w:rsidRDefault="009F1F2F" w:rsidP="009F1F2F">
            <w:pPr>
              <w:pStyle w:val="TableParagraph"/>
              <w:spacing w:line="276" w:lineRule="auto"/>
              <w:ind w:left="67"/>
              <w:jc w:val="both"/>
              <w:rPr>
                <w:rFonts w:ascii="Verdana" w:hAnsi="Verdana" w:cs="Times New Roman"/>
              </w:rPr>
            </w:pPr>
            <w:r w:rsidRPr="009F1F2F">
              <w:rPr>
                <w:rFonts w:ascii="Verdana" w:hAnsi="Verdana" w:cs="Times New Roman"/>
              </w:rPr>
              <w:t>Three</w:t>
            </w:r>
            <w:r w:rsidRPr="009F1F2F">
              <w:rPr>
                <w:rFonts w:ascii="Verdana" w:hAnsi="Verdana" w:cs="Times New Roman"/>
                <w:spacing w:val="-11"/>
              </w:rPr>
              <w:t xml:space="preserve"> </w:t>
            </w:r>
            <w:r w:rsidRPr="009F1F2F">
              <w:rPr>
                <w:rFonts w:ascii="Verdana" w:hAnsi="Verdana" w:cs="Times New Roman"/>
              </w:rPr>
              <w:t>(3)</w:t>
            </w:r>
            <w:r w:rsidRPr="009F1F2F">
              <w:rPr>
                <w:rFonts w:ascii="Verdana" w:hAnsi="Verdana" w:cs="Times New Roman"/>
                <w:spacing w:val="-10"/>
              </w:rPr>
              <w:t xml:space="preserve"> </w:t>
            </w:r>
            <w:r w:rsidRPr="009F1F2F">
              <w:rPr>
                <w:rFonts w:ascii="Verdana" w:hAnsi="Verdana" w:cs="Times New Roman"/>
              </w:rPr>
              <w:t>Years with battery</w:t>
            </w:r>
          </w:p>
        </w:tc>
        <w:tc>
          <w:tcPr>
            <w:tcW w:w="2553" w:type="dxa"/>
            <w:vAlign w:val="center"/>
          </w:tcPr>
          <w:p w:rsidR="009F1F2F" w:rsidRPr="009F1F2F" w:rsidRDefault="009F1F2F" w:rsidP="009F1F2F">
            <w:pPr>
              <w:pStyle w:val="TableParagraph"/>
              <w:spacing w:line="276" w:lineRule="auto"/>
              <w:ind w:left="67"/>
              <w:jc w:val="center"/>
              <w:rPr>
                <w:rFonts w:ascii="Verdana" w:hAnsi="Verdana" w:cs="Times New Roman"/>
              </w:rPr>
            </w:pPr>
          </w:p>
        </w:tc>
      </w:tr>
      <w:tr w:rsidR="009F1F2F" w:rsidRPr="009F1F2F" w:rsidTr="009F1F2F">
        <w:trPr>
          <w:trHeight w:val="691"/>
        </w:trPr>
        <w:tc>
          <w:tcPr>
            <w:tcW w:w="704" w:type="dxa"/>
            <w:vAlign w:val="center"/>
          </w:tcPr>
          <w:p w:rsidR="009F1F2F" w:rsidRPr="009F1F2F" w:rsidRDefault="009F1F2F" w:rsidP="009F1F2F">
            <w:pPr>
              <w:pStyle w:val="TableParagraph"/>
              <w:spacing w:line="276" w:lineRule="auto"/>
              <w:ind w:left="168"/>
              <w:jc w:val="center"/>
              <w:rPr>
                <w:rFonts w:ascii="Verdana" w:hAnsi="Verdana" w:cs="Times New Roman"/>
                <w:b/>
                <w:bCs/>
              </w:rPr>
            </w:pPr>
          </w:p>
        </w:tc>
        <w:tc>
          <w:tcPr>
            <w:tcW w:w="2806" w:type="dxa"/>
            <w:vAlign w:val="center"/>
          </w:tcPr>
          <w:p w:rsidR="009F1F2F" w:rsidRPr="009F1F2F" w:rsidRDefault="009F1F2F" w:rsidP="009F1F2F">
            <w:pPr>
              <w:pStyle w:val="TableParagraph"/>
              <w:spacing w:line="276" w:lineRule="auto"/>
              <w:jc w:val="both"/>
              <w:rPr>
                <w:rFonts w:ascii="Verdana" w:hAnsi="Verdana" w:cs="Times New Roman"/>
              </w:rPr>
            </w:pPr>
            <w:r w:rsidRPr="009F1F2F">
              <w:rPr>
                <w:rFonts w:ascii="Verdana" w:hAnsi="Verdana" w:cs="Times New Roman"/>
              </w:rPr>
              <w:t>Certifications</w:t>
            </w:r>
          </w:p>
        </w:tc>
        <w:tc>
          <w:tcPr>
            <w:tcW w:w="4110" w:type="dxa"/>
            <w:vAlign w:val="center"/>
          </w:tcPr>
          <w:p w:rsidR="009F1F2F" w:rsidRPr="009F1F2F" w:rsidRDefault="009F1F2F" w:rsidP="006B12CD">
            <w:pPr>
              <w:pStyle w:val="TableParagraph"/>
              <w:numPr>
                <w:ilvl w:val="0"/>
                <w:numId w:val="24"/>
              </w:numPr>
              <w:autoSpaceDE w:val="0"/>
              <w:spacing w:before="39" w:line="276" w:lineRule="auto"/>
              <w:jc w:val="both"/>
              <w:rPr>
                <w:rFonts w:ascii="Verdana" w:hAnsi="Verdana" w:cs="Times New Roman"/>
              </w:rPr>
            </w:pPr>
            <w:r w:rsidRPr="009F1F2F">
              <w:rPr>
                <w:rFonts w:ascii="Verdana" w:hAnsi="Verdana" w:cs="Times New Roman"/>
              </w:rPr>
              <w:t>BIS Registration</w:t>
            </w:r>
          </w:p>
          <w:p w:rsidR="009F1F2F" w:rsidRPr="009F1F2F" w:rsidRDefault="009F1F2F" w:rsidP="006B12CD">
            <w:pPr>
              <w:pStyle w:val="TableParagraph"/>
              <w:numPr>
                <w:ilvl w:val="0"/>
                <w:numId w:val="24"/>
              </w:numPr>
              <w:autoSpaceDE w:val="0"/>
              <w:spacing w:before="39" w:line="276" w:lineRule="auto"/>
              <w:jc w:val="both"/>
              <w:rPr>
                <w:rFonts w:ascii="Verdana" w:hAnsi="Verdana" w:cs="Times New Roman"/>
              </w:rPr>
            </w:pPr>
            <w:r w:rsidRPr="009F1F2F">
              <w:rPr>
                <w:rFonts w:ascii="Verdana" w:hAnsi="Verdana" w:cs="Times New Roman"/>
              </w:rPr>
              <w:t>Availability of service ce</w:t>
            </w:r>
            <w:r w:rsidRPr="009F1F2F">
              <w:rPr>
                <w:rFonts w:ascii="Verdana" w:hAnsi="Verdana" w:cs="Times New Roman"/>
              </w:rPr>
              <w:t>n</w:t>
            </w:r>
            <w:r w:rsidRPr="009F1F2F">
              <w:rPr>
                <w:rFonts w:ascii="Verdana" w:hAnsi="Verdana" w:cs="Times New Roman"/>
              </w:rPr>
              <w:t>ters all over India</w:t>
            </w:r>
          </w:p>
          <w:p w:rsidR="009F1F2F" w:rsidRPr="009F1F2F" w:rsidRDefault="009F1F2F" w:rsidP="006B12CD">
            <w:pPr>
              <w:pStyle w:val="TableParagraph"/>
              <w:numPr>
                <w:ilvl w:val="0"/>
                <w:numId w:val="24"/>
              </w:numPr>
              <w:autoSpaceDE w:val="0"/>
              <w:spacing w:before="39" w:line="276" w:lineRule="auto"/>
              <w:jc w:val="both"/>
              <w:rPr>
                <w:rFonts w:ascii="Verdana" w:hAnsi="Verdana" w:cs="Times New Roman"/>
              </w:rPr>
            </w:pPr>
            <w:r w:rsidRPr="009F1F2F">
              <w:rPr>
                <w:rFonts w:ascii="Verdana" w:hAnsi="Verdana" w:cs="Times New Roman"/>
              </w:rPr>
              <w:t>CE certification</w:t>
            </w:r>
          </w:p>
          <w:p w:rsidR="009F1F2F" w:rsidRPr="009F1F2F" w:rsidRDefault="009F1F2F" w:rsidP="006B12CD">
            <w:pPr>
              <w:pStyle w:val="TableParagraph"/>
              <w:numPr>
                <w:ilvl w:val="0"/>
                <w:numId w:val="24"/>
              </w:numPr>
              <w:autoSpaceDE w:val="0"/>
              <w:spacing w:before="39" w:line="276" w:lineRule="auto"/>
              <w:jc w:val="both"/>
              <w:rPr>
                <w:rFonts w:ascii="Verdana" w:hAnsi="Verdana" w:cs="Times New Roman"/>
              </w:rPr>
            </w:pPr>
            <w:r w:rsidRPr="009F1F2F">
              <w:rPr>
                <w:rFonts w:ascii="Verdana" w:hAnsi="Verdana" w:cs="Times New Roman"/>
              </w:rPr>
              <w:t>CB/UL certification</w:t>
            </w:r>
          </w:p>
          <w:p w:rsidR="009F1F2F" w:rsidRPr="009F1F2F" w:rsidRDefault="009F1F2F" w:rsidP="006B12CD">
            <w:pPr>
              <w:pStyle w:val="TableParagraph"/>
              <w:numPr>
                <w:ilvl w:val="0"/>
                <w:numId w:val="24"/>
              </w:numPr>
              <w:autoSpaceDE w:val="0"/>
              <w:spacing w:before="39" w:line="276" w:lineRule="auto"/>
              <w:jc w:val="both"/>
              <w:rPr>
                <w:rFonts w:ascii="Verdana" w:hAnsi="Verdana" w:cs="Times New Roman"/>
              </w:rPr>
            </w:pPr>
            <w:r w:rsidRPr="009F1F2F">
              <w:rPr>
                <w:rFonts w:ascii="Verdana" w:hAnsi="Verdana" w:cs="Times New Roman"/>
              </w:rPr>
              <w:lastRenderedPageBreak/>
              <w:t>FCC certification</w:t>
            </w:r>
          </w:p>
          <w:p w:rsidR="009F1F2F" w:rsidRPr="009F1F2F" w:rsidRDefault="009F1F2F" w:rsidP="006B12CD">
            <w:pPr>
              <w:pStyle w:val="TableParagraph"/>
              <w:numPr>
                <w:ilvl w:val="0"/>
                <w:numId w:val="24"/>
              </w:numPr>
              <w:autoSpaceDE w:val="0"/>
              <w:spacing w:before="39" w:line="276" w:lineRule="auto"/>
              <w:jc w:val="both"/>
              <w:rPr>
                <w:rFonts w:ascii="Verdana" w:hAnsi="Verdana" w:cs="Times New Roman"/>
              </w:rPr>
            </w:pPr>
            <w:r w:rsidRPr="009F1F2F">
              <w:rPr>
                <w:rFonts w:ascii="Verdana" w:hAnsi="Verdana" w:cs="Times New Roman"/>
              </w:rPr>
              <w:t>ROHS certification</w:t>
            </w:r>
          </w:p>
        </w:tc>
        <w:tc>
          <w:tcPr>
            <w:tcW w:w="2553" w:type="dxa"/>
            <w:vAlign w:val="center"/>
          </w:tcPr>
          <w:p w:rsidR="009F1F2F" w:rsidRPr="009F1F2F" w:rsidRDefault="009F1F2F" w:rsidP="009F1F2F">
            <w:pPr>
              <w:pStyle w:val="TableParagraph"/>
              <w:spacing w:line="276" w:lineRule="auto"/>
              <w:jc w:val="center"/>
              <w:rPr>
                <w:rFonts w:ascii="Verdana" w:hAnsi="Verdana" w:cs="Times New Roman"/>
              </w:rPr>
            </w:pPr>
          </w:p>
        </w:tc>
      </w:tr>
      <w:tr w:rsidR="009F1F2F" w:rsidRPr="009F1F2F" w:rsidTr="009F1F2F">
        <w:trPr>
          <w:trHeight w:val="691"/>
        </w:trPr>
        <w:tc>
          <w:tcPr>
            <w:tcW w:w="704" w:type="dxa"/>
            <w:vAlign w:val="center"/>
          </w:tcPr>
          <w:p w:rsidR="009F1F2F" w:rsidRPr="009F1F2F" w:rsidRDefault="009F1F2F" w:rsidP="009F1F2F">
            <w:pPr>
              <w:pStyle w:val="TableParagraph"/>
              <w:spacing w:line="276" w:lineRule="auto"/>
              <w:ind w:left="168"/>
              <w:jc w:val="center"/>
              <w:rPr>
                <w:rFonts w:ascii="Verdana" w:hAnsi="Verdana" w:cs="Times New Roman"/>
                <w:b/>
                <w:bCs/>
              </w:rPr>
            </w:pPr>
            <w:r w:rsidRPr="009F1F2F">
              <w:rPr>
                <w:rFonts w:ascii="Verdana" w:hAnsi="Verdana" w:cs="Times New Roman"/>
                <w:b/>
                <w:bCs/>
              </w:rPr>
              <w:lastRenderedPageBreak/>
              <w:t>12</w:t>
            </w:r>
          </w:p>
        </w:tc>
        <w:tc>
          <w:tcPr>
            <w:tcW w:w="2806" w:type="dxa"/>
            <w:vAlign w:val="center"/>
          </w:tcPr>
          <w:p w:rsidR="009F1F2F" w:rsidRPr="009F1F2F" w:rsidRDefault="009F1F2F" w:rsidP="009F1F2F">
            <w:pPr>
              <w:pStyle w:val="TableParagraph"/>
              <w:spacing w:line="276" w:lineRule="auto"/>
              <w:ind w:left="67"/>
              <w:jc w:val="both"/>
              <w:rPr>
                <w:rFonts w:ascii="Verdana" w:hAnsi="Verdana" w:cs="Times New Roman"/>
              </w:rPr>
            </w:pPr>
            <w:r w:rsidRPr="009F1F2F">
              <w:rPr>
                <w:rFonts w:ascii="Verdana" w:hAnsi="Verdana" w:cs="Times New Roman"/>
              </w:rPr>
              <w:t>Good quality Case/cover with pr</w:t>
            </w:r>
            <w:r w:rsidRPr="009F1F2F">
              <w:rPr>
                <w:rFonts w:ascii="Verdana" w:hAnsi="Verdana" w:cs="Times New Roman"/>
              </w:rPr>
              <w:t>o</w:t>
            </w:r>
            <w:r w:rsidRPr="009F1F2F">
              <w:rPr>
                <w:rFonts w:ascii="Verdana" w:hAnsi="Verdana" w:cs="Times New Roman"/>
              </w:rPr>
              <w:t>tective film/tempered glass on the screen</w:t>
            </w:r>
          </w:p>
        </w:tc>
        <w:tc>
          <w:tcPr>
            <w:tcW w:w="4110" w:type="dxa"/>
            <w:vAlign w:val="center"/>
          </w:tcPr>
          <w:p w:rsidR="009F1F2F" w:rsidRPr="009F1F2F" w:rsidRDefault="009F1F2F" w:rsidP="009F1F2F">
            <w:pPr>
              <w:pStyle w:val="TableParagraph"/>
              <w:spacing w:line="276" w:lineRule="auto"/>
              <w:ind w:left="67"/>
              <w:jc w:val="center"/>
              <w:rPr>
                <w:rFonts w:ascii="Verdana" w:hAnsi="Verdana" w:cs="Times New Roman"/>
              </w:rPr>
            </w:pPr>
            <w:r w:rsidRPr="009F1F2F">
              <w:rPr>
                <w:rFonts w:ascii="Verdana" w:hAnsi="Verdana" w:cs="Times New Roman"/>
              </w:rPr>
              <w:t>Yes</w:t>
            </w:r>
          </w:p>
        </w:tc>
        <w:tc>
          <w:tcPr>
            <w:tcW w:w="2553" w:type="dxa"/>
            <w:vAlign w:val="center"/>
          </w:tcPr>
          <w:p w:rsidR="009F1F2F" w:rsidRPr="009F1F2F" w:rsidRDefault="009F1F2F" w:rsidP="009F1F2F">
            <w:pPr>
              <w:pStyle w:val="TableParagraph"/>
              <w:spacing w:line="276" w:lineRule="auto"/>
              <w:ind w:left="67"/>
              <w:jc w:val="center"/>
              <w:rPr>
                <w:rFonts w:ascii="Verdana" w:hAnsi="Verdana" w:cs="Times New Roman"/>
              </w:rPr>
            </w:pPr>
          </w:p>
        </w:tc>
      </w:tr>
    </w:tbl>
    <w:p w:rsidR="009F1F2F" w:rsidRPr="009F1F2F" w:rsidRDefault="009F1F2F" w:rsidP="009F1F2F">
      <w:pPr>
        <w:pStyle w:val="BodyText"/>
        <w:spacing w:after="0" w:line="276" w:lineRule="auto"/>
        <w:rPr>
          <w:rFonts w:ascii="Verdana" w:hAnsi="Verdana"/>
          <w:b/>
          <w:sz w:val="22"/>
          <w:szCs w:val="22"/>
        </w:rPr>
      </w:pPr>
    </w:p>
    <w:p w:rsidR="009F1F2F" w:rsidRPr="009F1F2F" w:rsidRDefault="009F1F2F" w:rsidP="009F1F2F">
      <w:pPr>
        <w:pStyle w:val="BodyText"/>
        <w:spacing w:after="0" w:line="276" w:lineRule="auto"/>
        <w:rPr>
          <w:rFonts w:ascii="Verdana" w:hAnsi="Verdana"/>
          <w:bCs/>
          <w:i/>
          <w:iCs/>
          <w:sz w:val="22"/>
          <w:szCs w:val="22"/>
        </w:rPr>
      </w:pPr>
      <w:r w:rsidRPr="009F1F2F">
        <w:rPr>
          <w:rFonts w:ascii="Verdana" w:hAnsi="Verdana"/>
          <w:b/>
          <w:sz w:val="22"/>
          <w:szCs w:val="22"/>
        </w:rPr>
        <w:t xml:space="preserve">Note: </w:t>
      </w:r>
      <w:r w:rsidRPr="009F1F2F">
        <w:rPr>
          <w:rFonts w:ascii="Verdana" w:hAnsi="Verdana"/>
          <w:bCs/>
          <w:i/>
          <w:iCs/>
          <w:sz w:val="22"/>
          <w:szCs w:val="22"/>
        </w:rPr>
        <w:t>All the above mentioned information should be read as same or above.</w:t>
      </w:r>
    </w:p>
    <w:p w:rsidR="009F1F2F" w:rsidRPr="009F1F2F" w:rsidRDefault="009F1F2F" w:rsidP="009F1F2F">
      <w:pPr>
        <w:spacing w:line="276" w:lineRule="auto"/>
        <w:ind w:left="400"/>
        <w:jc w:val="center"/>
        <w:rPr>
          <w:rFonts w:ascii="Verdana" w:hAnsi="Verdana"/>
          <w:b/>
          <w:sz w:val="22"/>
          <w:szCs w:val="22"/>
          <w:shd w:val="clear" w:color="auto" w:fill="00FF00"/>
        </w:rPr>
      </w:pPr>
    </w:p>
    <w:p w:rsidR="009F1F2F" w:rsidRPr="009F1F2F" w:rsidRDefault="009F1F2F" w:rsidP="009F1F2F">
      <w:pPr>
        <w:pStyle w:val="Heading2"/>
        <w:pageBreakBefore/>
        <w:tabs>
          <w:tab w:val="clear" w:pos="0"/>
        </w:tabs>
        <w:spacing w:before="0" w:line="276" w:lineRule="auto"/>
        <w:ind w:left="0" w:firstLine="0"/>
        <w:jc w:val="center"/>
        <w:rPr>
          <w:rFonts w:ascii="Verdana" w:hAnsi="Verdana" w:cs="Times New Roman"/>
          <w:b w:val="0"/>
          <w:bCs w:val="0"/>
          <w:color w:val="000000"/>
          <w:sz w:val="22"/>
          <w:szCs w:val="22"/>
          <w:u w:val="single"/>
          <w:lang w:eastAsia="en-US"/>
        </w:rPr>
      </w:pPr>
      <w:r w:rsidRPr="009F1F2F">
        <w:rPr>
          <w:rFonts w:ascii="Verdana" w:hAnsi="Verdana" w:cs="Times New Roman"/>
          <w:b w:val="0"/>
          <w:bCs w:val="0"/>
          <w:color w:val="000000"/>
          <w:sz w:val="22"/>
          <w:szCs w:val="22"/>
          <w:u w:val="single"/>
          <w:lang w:eastAsia="en-US"/>
        </w:rPr>
        <w:lastRenderedPageBreak/>
        <w:t>Annexure ‘D’</w:t>
      </w:r>
    </w:p>
    <w:p w:rsidR="009F1F2F" w:rsidRPr="009F1F2F" w:rsidRDefault="009F1F2F" w:rsidP="009F1F2F">
      <w:pPr>
        <w:spacing w:line="276" w:lineRule="auto"/>
        <w:jc w:val="both"/>
        <w:rPr>
          <w:rFonts w:ascii="Verdana" w:hAnsi="Verdana"/>
          <w:sz w:val="22"/>
          <w:szCs w:val="22"/>
        </w:rPr>
      </w:pPr>
    </w:p>
    <w:tbl>
      <w:tblPr>
        <w:tblW w:w="9836" w:type="dxa"/>
        <w:jc w:val="center"/>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3552"/>
        <w:gridCol w:w="2292"/>
        <w:gridCol w:w="1952"/>
      </w:tblGrid>
      <w:tr w:rsidR="009F1F2F" w:rsidRPr="009F1F2F" w:rsidTr="009F1F2F">
        <w:trPr>
          <w:trHeight w:val="330"/>
          <w:jc w:val="center"/>
        </w:trPr>
        <w:tc>
          <w:tcPr>
            <w:tcW w:w="2040" w:type="dxa"/>
            <w:vAlign w:val="center"/>
            <w:hideMark/>
          </w:tcPr>
          <w:p w:rsidR="009F1F2F" w:rsidRPr="009F1F2F" w:rsidRDefault="009F1F2F" w:rsidP="009F1F2F">
            <w:pPr>
              <w:spacing w:line="276" w:lineRule="auto"/>
              <w:rPr>
                <w:rFonts w:ascii="Verdana" w:hAnsi="Verdana"/>
                <w:b/>
                <w:bCs/>
                <w:color w:val="000000"/>
                <w:sz w:val="22"/>
                <w:szCs w:val="22"/>
                <w:u w:val="single"/>
                <w:lang w:eastAsia="en-US"/>
              </w:rPr>
            </w:pPr>
            <w:r w:rsidRPr="009F1F2F">
              <w:rPr>
                <w:rFonts w:ascii="Verdana" w:hAnsi="Verdana"/>
                <w:b/>
                <w:bCs/>
                <w:color w:val="000000"/>
                <w:sz w:val="22"/>
                <w:szCs w:val="22"/>
                <w:u w:val="single"/>
                <w:lang w:eastAsia="en-US"/>
              </w:rPr>
              <w:t>Name of District</w:t>
            </w:r>
          </w:p>
        </w:tc>
        <w:tc>
          <w:tcPr>
            <w:tcW w:w="3552" w:type="dxa"/>
            <w:vAlign w:val="center"/>
            <w:hideMark/>
          </w:tcPr>
          <w:p w:rsidR="009F1F2F" w:rsidRPr="009F1F2F" w:rsidRDefault="009F1F2F" w:rsidP="009F1F2F">
            <w:pPr>
              <w:spacing w:line="276" w:lineRule="auto"/>
              <w:jc w:val="center"/>
              <w:rPr>
                <w:rFonts w:ascii="Verdana" w:hAnsi="Verdana"/>
                <w:b/>
                <w:bCs/>
                <w:color w:val="000000"/>
                <w:sz w:val="22"/>
                <w:szCs w:val="22"/>
                <w:u w:val="single"/>
                <w:lang w:eastAsia="en-US"/>
              </w:rPr>
            </w:pPr>
            <w:r w:rsidRPr="009F1F2F">
              <w:rPr>
                <w:rFonts w:ascii="Verdana" w:hAnsi="Verdana"/>
                <w:b/>
                <w:bCs/>
                <w:color w:val="000000"/>
                <w:sz w:val="22"/>
                <w:szCs w:val="22"/>
                <w:u w:val="single"/>
                <w:lang w:eastAsia="en-US"/>
              </w:rPr>
              <w:t>Name of Court Complex</w:t>
            </w:r>
          </w:p>
        </w:tc>
        <w:tc>
          <w:tcPr>
            <w:tcW w:w="2292" w:type="dxa"/>
            <w:vAlign w:val="center"/>
            <w:hideMark/>
          </w:tcPr>
          <w:p w:rsidR="009F1F2F" w:rsidRPr="009F1F2F" w:rsidRDefault="009F1F2F" w:rsidP="009F1F2F">
            <w:pPr>
              <w:spacing w:line="276" w:lineRule="auto"/>
              <w:jc w:val="center"/>
              <w:rPr>
                <w:rFonts w:ascii="Verdana" w:hAnsi="Verdana"/>
                <w:b/>
                <w:bCs/>
                <w:color w:val="000000"/>
                <w:sz w:val="22"/>
                <w:szCs w:val="22"/>
                <w:u w:val="single"/>
                <w:lang w:eastAsia="en-US"/>
              </w:rPr>
            </w:pPr>
            <w:r w:rsidRPr="009F1F2F">
              <w:rPr>
                <w:rFonts w:ascii="Verdana" w:hAnsi="Verdana"/>
                <w:b/>
                <w:bCs/>
                <w:color w:val="000000"/>
                <w:sz w:val="22"/>
                <w:szCs w:val="22"/>
                <w:u w:val="single"/>
                <w:lang w:eastAsia="en-US"/>
              </w:rPr>
              <w:t>Complex wise Count of Hand Held Devices</w:t>
            </w:r>
          </w:p>
        </w:tc>
        <w:tc>
          <w:tcPr>
            <w:tcW w:w="1952" w:type="dxa"/>
            <w:vAlign w:val="center"/>
            <w:hideMark/>
          </w:tcPr>
          <w:p w:rsidR="009F1F2F" w:rsidRPr="009F1F2F" w:rsidRDefault="009F1F2F" w:rsidP="009F1F2F">
            <w:pPr>
              <w:spacing w:line="276" w:lineRule="auto"/>
              <w:jc w:val="center"/>
              <w:rPr>
                <w:rFonts w:ascii="Verdana" w:hAnsi="Verdana"/>
                <w:b/>
                <w:bCs/>
                <w:color w:val="000000"/>
                <w:sz w:val="22"/>
                <w:szCs w:val="22"/>
                <w:u w:val="single"/>
                <w:lang w:eastAsia="en-US"/>
              </w:rPr>
            </w:pPr>
            <w:r w:rsidRPr="009F1F2F">
              <w:rPr>
                <w:rFonts w:ascii="Verdana" w:hAnsi="Verdana"/>
                <w:b/>
                <w:bCs/>
                <w:color w:val="000000"/>
                <w:sz w:val="22"/>
                <w:szCs w:val="22"/>
                <w:u w:val="single"/>
                <w:lang w:eastAsia="en-US"/>
              </w:rPr>
              <w:t>District wise  Total count of Hand Held Devices</w:t>
            </w: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Almora</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Ranikhet</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17</w:t>
            </w: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43</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Complex Almora</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25</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Almora</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Bageshwar</w:t>
            </w:r>
          </w:p>
        </w:tc>
        <w:tc>
          <w:tcPr>
            <w:tcW w:w="355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Bageshwar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8</w:t>
            </w:r>
          </w:p>
        </w:tc>
        <w:tc>
          <w:tcPr>
            <w:tcW w:w="195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8</w:t>
            </w:r>
          </w:p>
        </w:tc>
      </w:tr>
      <w:tr w:rsidR="009F1F2F" w:rsidRPr="009F1F2F" w:rsidTr="009F1F2F">
        <w:trPr>
          <w:trHeight w:val="330"/>
          <w:jc w:val="center"/>
        </w:trPr>
        <w:tc>
          <w:tcPr>
            <w:tcW w:w="2040" w:type="dxa"/>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Chamoli</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Dsitrict Court Complex</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14</w:t>
            </w:r>
          </w:p>
        </w:tc>
        <w:tc>
          <w:tcPr>
            <w:tcW w:w="195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14</w:t>
            </w: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Champawat</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Champawat</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6</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Tanakpur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Champawat</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5</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Dehradun</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Mussorrie</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27</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Rishikesh</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Vikasnagar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Dehradun &amp; FTC Court Dehradun</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22</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Dehradun</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Vikasnagar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Haridwar</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LAKSAR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19</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ROORKEE</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6</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Haridwar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12</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Nainital</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Haldwani</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8</w:t>
            </w: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20</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Nainital</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Headquarter Nainital</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Pauri Garhwal</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Complex Kotdwar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3</w:t>
            </w: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20</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Complex Lansdowne</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3</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Complex, Srinagar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Lansdowne</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Cout Complex kotdwar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Complex, Pauri</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12</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Pauri Garhwal</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Pauri</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Pauri</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Pithoragarh</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Complex Dharchula</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12</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Complex Didihat</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Complex Gangolihat</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Complex Pithoragarh</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8</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Rudraprayag</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Rudraprayag</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6</w:t>
            </w:r>
          </w:p>
        </w:tc>
        <w:tc>
          <w:tcPr>
            <w:tcW w:w="195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6</w:t>
            </w: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Tehri Garhwal</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 xml:space="preserve">Civil Court Complex </w:t>
            </w:r>
            <w:r w:rsidRPr="009F1F2F">
              <w:rPr>
                <w:rFonts w:ascii="Verdana" w:hAnsi="Verdana"/>
                <w:color w:val="000000"/>
                <w:sz w:val="22"/>
                <w:szCs w:val="22"/>
                <w:lang w:eastAsia="en-US"/>
              </w:rPr>
              <w:lastRenderedPageBreak/>
              <w:t>Kirtinagar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lastRenderedPageBreak/>
              <w:t>1</w:t>
            </w: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21</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Complex Narendra Nagar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Complex Tehri Garhwal</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18</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Tehri Garhwal</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US Nagar</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Bazpur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4</w:t>
            </w: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22</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Jaspur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Kashipur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Khatima</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Kichha</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Sitarganj</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Udham Singh Nagar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5</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I, Rudrapur, Udham Singh Nagar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II, Rudrapur, Udham Singh Nagar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Khatima</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rPr>
                <w:rFonts w:ascii="Verdana" w:hAnsi="Verdana"/>
                <w:b/>
                <w:bCs/>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Family court kashipur</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r w:rsidR="009F1F2F" w:rsidRPr="009F1F2F" w:rsidTr="009F1F2F">
        <w:trPr>
          <w:trHeight w:val="330"/>
          <w:jc w:val="center"/>
        </w:trPr>
        <w:tc>
          <w:tcPr>
            <w:tcW w:w="2040" w:type="dxa"/>
            <w:vMerge w:val="restart"/>
            <w:noWrap/>
            <w:vAlign w:val="center"/>
            <w:hideMark/>
          </w:tcPr>
          <w:p w:rsidR="009F1F2F" w:rsidRPr="009F1F2F" w:rsidRDefault="009F1F2F" w:rsidP="009F1F2F">
            <w:pPr>
              <w:spacing w:line="276" w:lineRule="auto"/>
              <w:rPr>
                <w:rFonts w:ascii="Verdana" w:hAnsi="Verdana"/>
                <w:b/>
                <w:bCs/>
                <w:color w:val="000000"/>
                <w:sz w:val="22"/>
                <w:szCs w:val="22"/>
                <w:lang w:eastAsia="en-US"/>
              </w:rPr>
            </w:pPr>
            <w:r w:rsidRPr="009F1F2F">
              <w:rPr>
                <w:rFonts w:ascii="Verdana" w:hAnsi="Verdana"/>
                <w:b/>
                <w:bCs/>
                <w:color w:val="000000"/>
                <w:sz w:val="22"/>
                <w:szCs w:val="22"/>
                <w:lang w:eastAsia="en-US"/>
              </w:rPr>
              <w:t>Uttarkashi</w:t>
            </w: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Civil Court Complex Purola</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1</w:t>
            </w:r>
          </w:p>
        </w:tc>
        <w:tc>
          <w:tcPr>
            <w:tcW w:w="1952" w:type="dxa"/>
            <w:vMerge w:val="restart"/>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3</w:t>
            </w:r>
          </w:p>
        </w:tc>
      </w:tr>
      <w:tr w:rsidR="009F1F2F" w:rsidRPr="009F1F2F" w:rsidTr="009F1F2F">
        <w:trPr>
          <w:trHeight w:val="330"/>
          <w:jc w:val="center"/>
        </w:trPr>
        <w:tc>
          <w:tcPr>
            <w:tcW w:w="2040" w:type="dxa"/>
            <w:vMerge/>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c>
          <w:tcPr>
            <w:tcW w:w="3552" w:type="dxa"/>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District Court Complex Uttarkashi</w:t>
            </w:r>
          </w:p>
        </w:tc>
        <w:tc>
          <w:tcPr>
            <w:tcW w:w="2292" w:type="dxa"/>
            <w:noWrap/>
            <w:vAlign w:val="center"/>
            <w:hideMark/>
          </w:tcPr>
          <w:p w:rsidR="009F1F2F" w:rsidRPr="009F1F2F" w:rsidRDefault="009F1F2F" w:rsidP="009F1F2F">
            <w:pPr>
              <w:spacing w:line="276" w:lineRule="auto"/>
              <w:jc w:val="center"/>
              <w:rPr>
                <w:rFonts w:ascii="Verdana" w:hAnsi="Verdana"/>
                <w:color w:val="000000"/>
                <w:sz w:val="22"/>
                <w:szCs w:val="22"/>
                <w:lang w:eastAsia="en-US"/>
              </w:rPr>
            </w:pPr>
            <w:r w:rsidRPr="009F1F2F">
              <w:rPr>
                <w:rFonts w:ascii="Verdana" w:hAnsi="Verdana"/>
                <w:color w:val="000000"/>
                <w:sz w:val="22"/>
                <w:szCs w:val="22"/>
                <w:lang w:eastAsia="en-US"/>
              </w:rPr>
              <w:t>2</w:t>
            </w:r>
          </w:p>
        </w:tc>
        <w:tc>
          <w:tcPr>
            <w:tcW w:w="1952" w:type="dxa"/>
            <w:vMerge/>
            <w:vAlign w:val="center"/>
            <w:hideMark/>
          </w:tcPr>
          <w:p w:rsidR="009F1F2F" w:rsidRPr="009F1F2F" w:rsidRDefault="009F1F2F" w:rsidP="009F1F2F">
            <w:pPr>
              <w:spacing w:line="276" w:lineRule="auto"/>
              <w:jc w:val="center"/>
              <w:rPr>
                <w:rFonts w:ascii="Verdana" w:hAnsi="Verdana"/>
                <w:color w:val="000000"/>
                <w:sz w:val="22"/>
                <w:szCs w:val="22"/>
                <w:lang w:eastAsia="en-US"/>
              </w:rPr>
            </w:pPr>
          </w:p>
        </w:tc>
      </w:tr>
    </w:tbl>
    <w:p w:rsidR="009F1F2F" w:rsidRPr="009F1F2F" w:rsidRDefault="009F1F2F" w:rsidP="009F1F2F">
      <w:pPr>
        <w:spacing w:line="276" w:lineRule="auto"/>
        <w:jc w:val="both"/>
        <w:rPr>
          <w:rFonts w:ascii="Verdana" w:hAnsi="Verdana"/>
          <w:sz w:val="22"/>
          <w:szCs w:val="22"/>
        </w:rPr>
      </w:pPr>
    </w:p>
    <w:p w:rsidR="009F1F2F" w:rsidRPr="009F1F2F" w:rsidRDefault="009F1F2F" w:rsidP="009F1F2F">
      <w:pPr>
        <w:spacing w:line="276" w:lineRule="auto"/>
        <w:contextualSpacing/>
        <w:jc w:val="both"/>
        <w:rPr>
          <w:rFonts w:ascii="Verdana" w:hAnsi="Verdana"/>
          <w:b/>
          <w:bCs/>
          <w:i/>
          <w:iCs/>
          <w:sz w:val="22"/>
          <w:szCs w:val="22"/>
        </w:rPr>
      </w:pPr>
      <w:r w:rsidRPr="009F1F2F">
        <w:rPr>
          <w:rFonts w:ascii="Verdana" w:hAnsi="Verdana"/>
          <w:b/>
          <w:bCs/>
          <w:i/>
          <w:iCs/>
          <w:sz w:val="22"/>
          <w:szCs w:val="22"/>
        </w:rPr>
        <w:t>Note:-</w:t>
      </w:r>
      <w:r w:rsidRPr="009F1F2F">
        <w:rPr>
          <w:rFonts w:ascii="Verdana" w:hAnsi="Verdana"/>
          <w:i/>
          <w:iCs/>
          <w:sz w:val="22"/>
          <w:szCs w:val="22"/>
        </w:rPr>
        <w:t>The aforementioned list is tentative. The final list of location and Judicial officers/staff will be provided to successful bidder at the time of issuance of work order.</w:t>
      </w:r>
      <w:bookmarkStart w:id="35" w:name="_GoBack"/>
      <w:bookmarkEnd w:id="35"/>
    </w:p>
    <w:p w:rsidR="009F1F2F" w:rsidRPr="009F1F2F" w:rsidRDefault="009F1F2F" w:rsidP="009F1F2F">
      <w:pPr>
        <w:spacing w:line="276" w:lineRule="auto"/>
        <w:rPr>
          <w:rFonts w:ascii="Verdana" w:hAnsi="Verdana"/>
          <w:b/>
          <w:bCs/>
          <w:sz w:val="22"/>
          <w:szCs w:val="22"/>
        </w:rPr>
      </w:pPr>
      <w:r w:rsidRPr="009F1F2F">
        <w:rPr>
          <w:rFonts w:ascii="Verdana" w:hAnsi="Verdana"/>
          <w:b/>
          <w:bCs/>
          <w:sz w:val="22"/>
          <w:szCs w:val="22"/>
        </w:rPr>
        <w:br w:type="page"/>
      </w:r>
    </w:p>
    <w:p w:rsidR="009F1F2F" w:rsidRPr="009F1F2F" w:rsidRDefault="009F1F2F" w:rsidP="009F1F2F">
      <w:pPr>
        <w:pStyle w:val="Heading1"/>
        <w:keepLines/>
        <w:tabs>
          <w:tab w:val="left" w:pos="0"/>
        </w:tabs>
        <w:spacing w:before="0" w:after="0" w:line="276" w:lineRule="auto"/>
        <w:ind w:left="432" w:hanging="432"/>
        <w:jc w:val="center"/>
        <w:rPr>
          <w:rFonts w:ascii="Verdana" w:hAnsi="Verdana"/>
          <w:color w:val="000000"/>
          <w:sz w:val="22"/>
          <w:szCs w:val="22"/>
        </w:rPr>
      </w:pPr>
      <w:bookmarkStart w:id="36" w:name="_Toc90484456"/>
      <w:r w:rsidRPr="009F1F2F">
        <w:rPr>
          <w:rFonts w:ascii="Verdana" w:hAnsi="Verdana"/>
          <w:color w:val="000000"/>
          <w:sz w:val="22"/>
          <w:szCs w:val="22"/>
        </w:rPr>
        <w:lastRenderedPageBreak/>
        <w:t>Format 1: Contract Form</w:t>
      </w:r>
      <w:bookmarkEnd w:id="36"/>
    </w:p>
    <w:p w:rsidR="009F1F2F" w:rsidRPr="009F1F2F" w:rsidRDefault="009F1F2F" w:rsidP="009F1F2F">
      <w:pPr>
        <w:spacing w:line="276" w:lineRule="auto"/>
        <w:jc w:val="center"/>
        <w:rPr>
          <w:rFonts w:ascii="Verdana" w:hAnsi="Verdana"/>
          <w:sz w:val="22"/>
          <w:szCs w:val="22"/>
        </w:rPr>
      </w:pPr>
    </w:p>
    <w:p w:rsidR="009F1F2F" w:rsidRPr="009F1F2F" w:rsidRDefault="009F1F2F" w:rsidP="009F1F2F">
      <w:pPr>
        <w:spacing w:line="276" w:lineRule="auto"/>
        <w:jc w:val="both"/>
        <w:rPr>
          <w:rFonts w:ascii="Verdana" w:hAnsi="Verdana"/>
          <w:sz w:val="22"/>
          <w:szCs w:val="22"/>
        </w:rPr>
      </w:pP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The Registrar General,</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High Court of Uttarakhand, Nainital.</w:t>
      </w:r>
    </w:p>
    <w:p w:rsidR="009F1F2F" w:rsidRPr="009F1F2F" w:rsidRDefault="009F1F2F" w:rsidP="009F1F2F">
      <w:pPr>
        <w:spacing w:line="276" w:lineRule="auto"/>
        <w:jc w:val="both"/>
        <w:rPr>
          <w:rFonts w:ascii="Verdana" w:hAnsi="Verdana"/>
          <w:sz w:val="22"/>
          <w:szCs w:val="22"/>
        </w:rPr>
      </w:pP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Contract No…………. dated…………….</w:t>
      </w:r>
    </w:p>
    <w:p w:rsidR="009F1F2F" w:rsidRPr="009F1F2F" w:rsidRDefault="009F1F2F" w:rsidP="009F1F2F">
      <w:pPr>
        <w:spacing w:line="276" w:lineRule="auto"/>
        <w:jc w:val="both"/>
        <w:rPr>
          <w:rFonts w:ascii="Verdana" w:hAnsi="Verdana"/>
          <w:sz w:val="22"/>
          <w:szCs w:val="22"/>
        </w:rPr>
      </w:pP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To</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[Complete Detail/address of the contractor]</w:t>
      </w:r>
    </w:p>
    <w:p w:rsidR="009F1F2F" w:rsidRPr="009F1F2F" w:rsidRDefault="009F1F2F" w:rsidP="009F1F2F">
      <w:pPr>
        <w:spacing w:line="276" w:lineRule="auto"/>
        <w:jc w:val="both"/>
        <w:rPr>
          <w:rFonts w:ascii="Verdana" w:hAnsi="Verdana"/>
          <w:b/>
          <w:bCs/>
          <w:sz w:val="22"/>
          <w:szCs w:val="22"/>
        </w:rPr>
      </w:pPr>
    </w:p>
    <w:p w:rsidR="009F1F2F" w:rsidRPr="009F1F2F" w:rsidRDefault="009F1F2F" w:rsidP="009F1F2F">
      <w:pPr>
        <w:spacing w:line="276" w:lineRule="auto"/>
        <w:jc w:val="both"/>
        <w:rPr>
          <w:rFonts w:ascii="Verdana" w:hAnsi="Verdana"/>
          <w:sz w:val="22"/>
          <w:szCs w:val="22"/>
        </w:rPr>
      </w:pPr>
      <w:r w:rsidRPr="009F1F2F">
        <w:rPr>
          <w:rFonts w:ascii="Verdana" w:hAnsi="Verdana"/>
          <w:b/>
          <w:bCs/>
          <w:sz w:val="22"/>
          <w:szCs w:val="22"/>
        </w:rPr>
        <w:t>Subject:</w:t>
      </w:r>
      <w:r w:rsidRPr="009F1F2F">
        <w:rPr>
          <w:rFonts w:ascii="Verdana" w:hAnsi="Verdana"/>
          <w:sz w:val="22"/>
          <w:szCs w:val="22"/>
        </w:rPr>
        <w:t xml:space="preserve"> -----------------------------------------------------------------------------------------------------</w:t>
      </w:r>
    </w:p>
    <w:p w:rsidR="009F1F2F" w:rsidRPr="009F1F2F" w:rsidRDefault="009F1F2F" w:rsidP="009F1F2F">
      <w:pPr>
        <w:spacing w:line="276" w:lineRule="auto"/>
        <w:jc w:val="both"/>
        <w:rPr>
          <w:rFonts w:ascii="Verdana" w:hAnsi="Verdana"/>
          <w:sz w:val="22"/>
          <w:szCs w:val="22"/>
        </w:rPr>
      </w:pPr>
      <w:r w:rsidRPr="009F1F2F">
        <w:rPr>
          <w:rFonts w:ascii="Verdana" w:hAnsi="Verdana"/>
          <w:b/>
          <w:bCs/>
          <w:sz w:val="22"/>
          <w:szCs w:val="22"/>
        </w:rPr>
        <w:t>Ref:</w:t>
      </w:r>
      <w:r w:rsidRPr="009F1F2F">
        <w:rPr>
          <w:rFonts w:ascii="Verdana" w:hAnsi="Verdana"/>
          <w:sz w:val="22"/>
          <w:szCs w:val="22"/>
        </w:rPr>
        <w:t xml:space="preserve"> </w:t>
      </w:r>
    </w:p>
    <w:p w:rsidR="009F1F2F" w:rsidRPr="009F1F2F" w:rsidRDefault="009F1F2F" w:rsidP="009F1F2F">
      <w:pPr>
        <w:spacing w:line="276" w:lineRule="auto"/>
        <w:jc w:val="both"/>
        <w:rPr>
          <w:rFonts w:ascii="Verdana" w:hAnsi="Verdana"/>
          <w:i/>
          <w:iCs/>
          <w:sz w:val="22"/>
          <w:szCs w:val="22"/>
        </w:rPr>
      </w:pPr>
      <w:r w:rsidRPr="009F1F2F">
        <w:rPr>
          <w:rFonts w:ascii="Verdana" w:hAnsi="Verdana"/>
          <w:sz w:val="22"/>
          <w:szCs w:val="22"/>
        </w:rPr>
        <w:t xml:space="preserve">1. </w:t>
      </w:r>
      <w:r w:rsidRPr="009F1F2F">
        <w:rPr>
          <w:rFonts w:ascii="Verdana" w:hAnsi="Verdana"/>
          <w:i/>
          <w:iCs/>
          <w:sz w:val="22"/>
          <w:szCs w:val="22"/>
        </w:rPr>
        <w:t xml:space="preserve">This office’ Letter of Award (LoA) No……………..….. dated …….. </w:t>
      </w:r>
    </w:p>
    <w:p w:rsidR="009F1F2F" w:rsidRPr="009F1F2F" w:rsidRDefault="009F1F2F" w:rsidP="009F1F2F">
      <w:pPr>
        <w:spacing w:line="276" w:lineRule="auto"/>
        <w:jc w:val="both"/>
        <w:rPr>
          <w:rFonts w:ascii="Verdana" w:hAnsi="Verdana"/>
          <w:i/>
          <w:iCs/>
          <w:sz w:val="22"/>
          <w:szCs w:val="22"/>
        </w:rPr>
      </w:pPr>
      <w:r w:rsidRPr="009F1F2F">
        <w:rPr>
          <w:rFonts w:ascii="Verdana" w:hAnsi="Verdana"/>
          <w:i/>
          <w:iCs/>
          <w:sz w:val="22"/>
          <w:szCs w:val="22"/>
        </w:rPr>
        <w:t xml:space="preserve">2. This office Tender Document No. </w:t>
      </w:r>
      <w:fldSimple w:instr=" DOCPROPERTY  &quot;Document number&quot;  \* MERGEFORMAT ">
        <w:r w:rsidRPr="009F1F2F">
          <w:rPr>
            <w:rFonts w:ascii="Verdana" w:hAnsi="Verdana"/>
            <w:i/>
            <w:iCs/>
            <w:sz w:val="22"/>
            <w:szCs w:val="22"/>
          </w:rPr>
          <w:t>Tend No./ xxxx</w:t>
        </w:r>
      </w:fldSimple>
      <w:r w:rsidRPr="009F1F2F">
        <w:rPr>
          <w:rFonts w:ascii="Verdana" w:hAnsi="Verdana"/>
          <w:i/>
          <w:iCs/>
          <w:sz w:val="22"/>
          <w:szCs w:val="22"/>
        </w:rPr>
        <w:t>; Tender Title:…………., dated…………. and subsequent Amendment No.…………., dated……… (If any). (Hereinafter referred to as ‘the Tender Document’)</w:t>
      </w:r>
    </w:p>
    <w:p w:rsidR="009F1F2F" w:rsidRPr="009F1F2F" w:rsidRDefault="009F1F2F" w:rsidP="009F1F2F">
      <w:pPr>
        <w:spacing w:line="276" w:lineRule="auto"/>
        <w:jc w:val="both"/>
        <w:rPr>
          <w:rFonts w:ascii="Verdana" w:hAnsi="Verdana"/>
          <w:i/>
          <w:iCs/>
          <w:sz w:val="22"/>
          <w:szCs w:val="22"/>
        </w:rPr>
      </w:pPr>
      <w:r w:rsidRPr="009F1F2F">
        <w:rPr>
          <w:rFonts w:ascii="Verdana" w:hAnsi="Verdana"/>
          <w:i/>
          <w:iCs/>
          <w:sz w:val="22"/>
          <w:szCs w:val="22"/>
        </w:rPr>
        <w:t>3. Your Tender No……… dated…….. and subsequent communication(s)/ Revised Offer No………… dated …….. (If any), exchanged between you and this office in connection with this tender. (Hereinafter referred to as ‘Your Offer’)</w:t>
      </w:r>
    </w:p>
    <w:p w:rsidR="009F1F2F" w:rsidRPr="009F1F2F" w:rsidRDefault="009F1F2F" w:rsidP="009F1F2F">
      <w:pPr>
        <w:spacing w:line="276" w:lineRule="auto"/>
        <w:jc w:val="both"/>
        <w:rPr>
          <w:rFonts w:ascii="Verdana" w:hAnsi="Verdana"/>
          <w:sz w:val="22"/>
          <w:szCs w:val="22"/>
        </w:rPr>
      </w:pP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Dear Sir/ Madam,</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Your bid referred above, read with subsequent letters mentioned above, for the Goodsstipulated in the Schedules annexed herewith, have been accepted. Terms and conditions in this Contract and the documents listed in the clause below shall apply.</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 xml:space="preserve">2. </w:t>
      </w:r>
      <w:r w:rsidRPr="009F1F2F">
        <w:rPr>
          <w:rFonts w:ascii="Verdana" w:hAnsi="Verdana"/>
          <w:sz w:val="22"/>
          <w:szCs w:val="22"/>
        </w:rPr>
        <w:tab/>
        <w:t>Terms and conditions in the documents mentioned under Reference no: 1, 2 and 3 above (including General and Special Conditions of Contract) shall also be part of this contract.</w:t>
      </w:r>
    </w:p>
    <w:p w:rsidR="009F1F2F" w:rsidRPr="009F1F2F" w:rsidRDefault="009F1F2F" w:rsidP="009F1F2F">
      <w:pPr>
        <w:spacing w:line="276" w:lineRule="auto"/>
        <w:jc w:val="both"/>
        <w:rPr>
          <w:rFonts w:ascii="Verdana" w:hAnsi="Verdana"/>
          <w:i/>
          <w:iCs/>
          <w:sz w:val="22"/>
          <w:szCs w:val="22"/>
        </w:rPr>
      </w:pPr>
      <w:r w:rsidRPr="009F1F2F">
        <w:rPr>
          <w:rFonts w:ascii="Verdana" w:hAnsi="Verdana"/>
          <w:i/>
          <w:iCs/>
          <w:sz w:val="22"/>
          <w:szCs w:val="22"/>
        </w:rPr>
        <w:t>Note: The words, expressions, definitions, and abbreviations used in this contract shall have the same meanings as are respectively assigned to them in the General Condition of Contract of ‘the Tender Document’.</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(Signature, name and address of [Procuring Entity]’s authorized official)</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For and on behalf of……….</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Received and accepted this contract ……………………………………………………..</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(Signature, name, and address of the contractor’s executive duly authorized to sign on behalf of the contractor)</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For and on behalf of ………………………</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(Name and address of the contractor)</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(Seal of the contractor)</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Place:_________________ Date:</w:t>
      </w:r>
    </w:p>
    <w:p w:rsidR="009F1F2F" w:rsidRPr="009F1F2F" w:rsidRDefault="009F1F2F" w:rsidP="009F1F2F">
      <w:pPr>
        <w:spacing w:line="276" w:lineRule="auto"/>
        <w:contextualSpacing/>
        <w:rPr>
          <w:rFonts w:ascii="Verdana" w:hAnsi="Verdana"/>
          <w:b/>
          <w:bCs/>
          <w:sz w:val="22"/>
          <w:szCs w:val="22"/>
        </w:rPr>
      </w:pPr>
    </w:p>
    <w:p w:rsidR="009F1F2F" w:rsidRPr="009F1F2F" w:rsidRDefault="009F1F2F" w:rsidP="009F1F2F">
      <w:pPr>
        <w:spacing w:line="276" w:lineRule="auto"/>
        <w:rPr>
          <w:rFonts w:ascii="Verdana" w:hAnsi="Verdana"/>
          <w:b/>
          <w:bCs/>
          <w:sz w:val="22"/>
          <w:szCs w:val="22"/>
        </w:rPr>
      </w:pPr>
      <w:r w:rsidRPr="009F1F2F">
        <w:rPr>
          <w:rFonts w:ascii="Verdana" w:hAnsi="Verdana"/>
          <w:b/>
          <w:bCs/>
          <w:sz w:val="22"/>
          <w:szCs w:val="22"/>
        </w:rPr>
        <w:br w:type="page"/>
      </w:r>
    </w:p>
    <w:p w:rsidR="009F1F2F" w:rsidRPr="009F1F2F" w:rsidRDefault="009F1F2F" w:rsidP="009F1F2F">
      <w:pPr>
        <w:pStyle w:val="Heading1"/>
        <w:keepLines/>
        <w:tabs>
          <w:tab w:val="left" w:pos="0"/>
        </w:tabs>
        <w:spacing w:before="0" w:after="0" w:line="276" w:lineRule="auto"/>
        <w:ind w:left="432" w:hanging="432"/>
        <w:jc w:val="center"/>
        <w:rPr>
          <w:rFonts w:ascii="Verdana" w:hAnsi="Verdana"/>
          <w:b w:val="0"/>
          <w:bCs w:val="0"/>
          <w:color w:val="000000"/>
          <w:sz w:val="22"/>
          <w:szCs w:val="22"/>
        </w:rPr>
      </w:pPr>
      <w:bookmarkStart w:id="37" w:name="_Toc480753091"/>
      <w:bookmarkStart w:id="38" w:name="_Toc480811048"/>
      <w:bookmarkStart w:id="39" w:name="_Toc90484457"/>
      <w:bookmarkStart w:id="40" w:name="_Toc473615421"/>
      <w:bookmarkStart w:id="41" w:name="_Toc480753093"/>
      <w:bookmarkStart w:id="42" w:name="_Toc480811050"/>
      <w:r w:rsidRPr="009F1F2F">
        <w:rPr>
          <w:rFonts w:ascii="Verdana" w:hAnsi="Verdana"/>
          <w:b w:val="0"/>
          <w:bCs w:val="0"/>
          <w:color w:val="000000"/>
          <w:sz w:val="22"/>
          <w:szCs w:val="22"/>
        </w:rPr>
        <w:lastRenderedPageBreak/>
        <w:t>Format 2: Bank Guarantee Format for Performance Security</w:t>
      </w:r>
      <w:bookmarkEnd w:id="37"/>
      <w:bookmarkEnd w:id="38"/>
      <w:bookmarkEnd w:id="39"/>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To</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The Registrar General,</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High Court of Uttarakhand, Nainital.</w:t>
      </w:r>
    </w:p>
    <w:p w:rsidR="009F1F2F" w:rsidRPr="009F1F2F" w:rsidRDefault="009F1F2F" w:rsidP="009F1F2F">
      <w:pPr>
        <w:spacing w:line="276" w:lineRule="auto"/>
        <w:jc w:val="both"/>
        <w:rPr>
          <w:rFonts w:ascii="Verdana" w:hAnsi="Verdana"/>
          <w:sz w:val="22"/>
          <w:szCs w:val="22"/>
        </w:rPr>
      </w:pPr>
    </w:p>
    <w:p w:rsidR="009F1F2F" w:rsidRPr="009F1F2F" w:rsidRDefault="009F1F2F" w:rsidP="009F1F2F">
      <w:pPr>
        <w:spacing w:line="276" w:lineRule="auto"/>
        <w:ind w:firstLine="490"/>
        <w:jc w:val="both"/>
        <w:rPr>
          <w:rFonts w:ascii="Verdana" w:hAnsi="Verdana"/>
          <w:sz w:val="22"/>
          <w:szCs w:val="22"/>
        </w:rPr>
      </w:pPr>
      <w:r w:rsidRPr="009F1F2F">
        <w:rPr>
          <w:rFonts w:ascii="Verdana" w:hAnsi="Verdana"/>
          <w:sz w:val="22"/>
          <w:szCs w:val="22"/>
        </w:rPr>
        <w:t>Whereas…………………………………………………… (name and address of the contractor) (hereinafter called “the contractor”) has undertaken, in pursuance of contract no ……….. date……………. to supply ……………… (description of goods and Works/ Services) (hereinafter called “the contract”).</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And Whereas you have stipulated it in the said contract that the contractor shall furnish you with a bank guarantee by a Commercial bank for the sum specified therein as security for compliance with its obligations as perthe contract;</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And Whereas we have agreed to give the contractor such a bank guarantee.</w:t>
      </w:r>
    </w:p>
    <w:p w:rsidR="009F1F2F" w:rsidRPr="009F1F2F" w:rsidRDefault="009F1F2F" w:rsidP="009F1F2F">
      <w:pPr>
        <w:spacing w:line="276" w:lineRule="auto"/>
        <w:ind w:firstLine="490"/>
        <w:jc w:val="both"/>
        <w:rPr>
          <w:rFonts w:ascii="Verdana" w:hAnsi="Verdana"/>
          <w:sz w:val="22"/>
          <w:szCs w:val="22"/>
        </w:rPr>
      </w:pPr>
      <w:r w:rsidRPr="009F1F2F">
        <w:rPr>
          <w:rFonts w:ascii="Verdana" w:hAnsi="Verdana"/>
          <w:sz w:val="22"/>
          <w:szCs w:val="22"/>
        </w:rPr>
        <w:t>Now Therefore we hereby affirm that we are guarantors and responsible to you, on behalf of the contractor, up to a total of …………………………………………………….(amount of the guarantee in words and figures), and we undertake to pay you, upon your first written demand declaring the contractor to be in default under the contract and without cavil or argument, any sum or sums within the limits of (amount of guarantee) as aforesaid, without your needing to prove or to show grounds or reasons for your demand or the sum specified therein.</w:t>
      </w:r>
    </w:p>
    <w:p w:rsidR="009F1F2F" w:rsidRPr="009F1F2F" w:rsidRDefault="009F1F2F" w:rsidP="009F1F2F">
      <w:pPr>
        <w:spacing w:line="276" w:lineRule="auto"/>
        <w:ind w:firstLine="490"/>
        <w:jc w:val="both"/>
        <w:rPr>
          <w:rFonts w:ascii="Verdana" w:hAnsi="Verdana"/>
          <w:sz w:val="22"/>
          <w:szCs w:val="22"/>
        </w:rPr>
      </w:pPr>
      <w:r w:rsidRPr="009F1F2F">
        <w:rPr>
          <w:rFonts w:ascii="Verdana" w:hAnsi="Verdana"/>
          <w:sz w:val="22"/>
          <w:szCs w:val="22"/>
        </w:rPr>
        <w:t>We hereby waive the necessity of your demanding the sail debt from the contractor before presenting us with demand.</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We further agree that no change or addition to or other modification of the terms of the contract to be performed thereunder or of any of the contract documents which may be made between you and the contractor shall in any way release us from any liability under this guarantee, and we hereby waive notice of any such change, addition, or modification.</w:t>
      </w:r>
    </w:p>
    <w:p w:rsidR="009F1F2F" w:rsidRPr="009F1F2F" w:rsidRDefault="009F1F2F" w:rsidP="009F1F2F">
      <w:pPr>
        <w:spacing w:line="276" w:lineRule="auto"/>
        <w:ind w:firstLine="490"/>
        <w:jc w:val="both"/>
        <w:rPr>
          <w:rFonts w:ascii="Verdana" w:hAnsi="Verdana"/>
          <w:sz w:val="22"/>
          <w:szCs w:val="22"/>
        </w:rPr>
      </w:pPr>
      <w:r w:rsidRPr="009F1F2F">
        <w:rPr>
          <w:rFonts w:ascii="Verdana" w:hAnsi="Verdana"/>
          <w:sz w:val="22"/>
          <w:szCs w:val="22"/>
        </w:rPr>
        <w:t>This guarantee shall be valid until the ………….day of …….20……</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Our………………………………….branch at………………*(Name &amp; Address of the ………….…………..*(branch) is liable to pay the guaranteed amount depending on the filing of a claim and any part thereof under this Bank Guarantee only and only if you serve upon us at our ………………* branch a written claim or demand and received by us at our …………………..* branch on or before Dt………….. otherwise, the bank shall be discharged of all liabilities under this guarantee after that.</w:t>
      </w:r>
    </w:p>
    <w:p w:rsidR="009F1F2F" w:rsidRPr="009F1F2F" w:rsidRDefault="009F1F2F" w:rsidP="009F1F2F">
      <w:pPr>
        <w:spacing w:line="276" w:lineRule="auto"/>
        <w:jc w:val="both"/>
        <w:rPr>
          <w:rFonts w:ascii="Verdana" w:hAnsi="Verdana"/>
          <w:sz w:val="22"/>
          <w:szCs w:val="22"/>
        </w:rPr>
      </w:pPr>
      <w:r w:rsidRPr="009F1F2F">
        <w:rPr>
          <w:rFonts w:ascii="Verdana" w:hAnsi="Verdana"/>
          <w:sz w:val="22"/>
          <w:szCs w:val="22"/>
        </w:rPr>
        <w:tab/>
      </w:r>
      <w:r w:rsidRPr="009F1F2F">
        <w:rPr>
          <w:rFonts w:ascii="Verdana" w:hAnsi="Verdana"/>
          <w:sz w:val="22"/>
          <w:szCs w:val="22"/>
        </w:rPr>
        <w:tab/>
      </w:r>
      <w:r w:rsidRPr="009F1F2F">
        <w:rPr>
          <w:rFonts w:ascii="Verdana" w:hAnsi="Verdana"/>
          <w:sz w:val="22"/>
          <w:szCs w:val="22"/>
        </w:rPr>
        <w:tab/>
      </w:r>
      <w:r w:rsidRPr="009F1F2F">
        <w:rPr>
          <w:rFonts w:ascii="Verdana" w:hAnsi="Verdana"/>
          <w:sz w:val="22"/>
          <w:szCs w:val="22"/>
        </w:rPr>
        <w:tab/>
      </w:r>
      <w:r w:rsidRPr="009F1F2F">
        <w:rPr>
          <w:rFonts w:ascii="Verdana" w:hAnsi="Verdana"/>
          <w:sz w:val="22"/>
          <w:szCs w:val="22"/>
        </w:rPr>
        <w:tab/>
      </w:r>
      <w:r w:rsidRPr="009F1F2F">
        <w:rPr>
          <w:rFonts w:ascii="Verdana" w:hAnsi="Verdana"/>
          <w:sz w:val="22"/>
          <w:szCs w:val="22"/>
        </w:rPr>
        <w:tab/>
      </w:r>
      <w:r w:rsidRPr="009F1F2F">
        <w:rPr>
          <w:rFonts w:ascii="Verdana" w:hAnsi="Verdana"/>
          <w:sz w:val="22"/>
          <w:szCs w:val="22"/>
        </w:rPr>
        <w:tab/>
      </w:r>
      <w:r w:rsidRPr="009F1F2F">
        <w:rPr>
          <w:rFonts w:ascii="Verdana" w:hAnsi="Verdana"/>
          <w:sz w:val="22"/>
          <w:szCs w:val="22"/>
        </w:rPr>
        <w:tab/>
      </w:r>
    </w:p>
    <w:p w:rsidR="009F1F2F" w:rsidRPr="009F1F2F" w:rsidRDefault="009F1F2F" w:rsidP="009F1F2F">
      <w:pPr>
        <w:spacing w:line="276" w:lineRule="auto"/>
        <w:jc w:val="center"/>
        <w:rPr>
          <w:rFonts w:ascii="Verdana" w:hAnsi="Verdana"/>
          <w:sz w:val="22"/>
          <w:szCs w:val="22"/>
        </w:rPr>
      </w:pPr>
      <w:r w:rsidRPr="009F1F2F">
        <w:rPr>
          <w:rFonts w:ascii="Verdana" w:hAnsi="Verdana"/>
          <w:sz w:val="22"/>
          <w:szCs w:val="22"/>
        </w:rPr>
        <w:t>(Signature of the authorized officer of the Bank)</w:t>
      </w:r>
    </w:p>
    <w:p w:rsidR="009F1F2F" w:rsidRPr="009F1F2F" w:rsidRDefault="009F1F2F" w:rsidP="009F1F2F">
      <w:pPr>
        <w:spacing w:line="276" w:lineRule="auto"/>
        <w:jc w:val="center"/>
        <w:rPr>
          <w:rFonts w:ascii="Verdana" w:hAnsi="Verdana"/>
          <w:sz w:val="22"/>
          <w:szCs w:val="22"/>
        </w:rPr>
      </w:pPr>
      <w:r w:rsidRPr="009F1F2F">
        <w:rPr>
          <w:rFonts w:ascii="Verdana" w:hAnsi="Verdana"/>
          <w:sz w:val="22"/>
          <w:szCs w:val="22"/>
        </w:rPr>
        <w:t>………………………………………….</w:t>
      </w:r>
    </w:p>
    <w:p w:rsidR="009F1F2F" w:rsidRPr="009F1F2F" w:rsidRDefault="009F1F2F" w:rsidP="009F1F2F">
      <w:pPr>
        <w:spacing w:line="276" w:lineRule="auto"/>
        <w:jc w:val="center"/>
        <w:rPr>
          <w:rFonts w:ascii="Verdana" w:hAnsi="Verdana"/>
          <w:sz w:val="22"/>
          <w:szCs w:val="22"/>
        </w:rPr>
      </w:pPr>
      <w:r w:rsidRPr="009F1F2F">
        <w:rPr>
          <w:rFonts w:ascii="Verdana" w:hAnsi="Verdana"/>
          <w:sz w:val="22"/>
          <w:szCs w:val="22"/>
        </w:rPr>
        <w:t>………………………………………….</w:t>
      </w:r>
    </w:p>
    <w:p w:rsidR="009F1F2F" w:rsidRPr="009F1F2F" w:rsidRDefault="009F1F2F" w:rsidP="009F1F2F">
      <w:pPr>
        <w:spacing w:line="276" w:lineRule="auto"/>
        <w:jc w:val="center"/>
        <w:rPr>
          <w:rFonts w:ascii="Verdana" w:hAnsi="Verdana"/>
          <w:sz w:val="22"/>
          <w:szCs w:val="22"/>
        </w:rPr>
      </w:pPr>
      <w:r w:rsidRPr="009F1F2F">
        <w:rPr>
          <w:rFonts w:ascii="Verdana" w:hAnsi="Verdana"/>
          <w:sz w:val="22"/>
          <w:szCs w:val="22"/>
        </w:rPr>
        <w:t>Name and designation of the officer</w:t>
      </w:r>
    </w:p>
    <w:p w:rsidR="009F1F2F" w:rsidRPr="009F1F2F" w:rsidRDefault="009F1F2F" w:rsidP="009F1F2F">
      <w:pPr>
        <w:spacing w:line="276" w:lineRule="auto"/>
        <w:jc w:val="center"/>
        <w:rPr>
          <w:rFonts w:ascii="Verdana" w:hAnsi="Verdana"/>
          <w:sz w:val="22"/>
          <w:szCs w:val="22"/>
        </w:rPr>
      </w:pPr>
      <w:r w:rsidRPr="009F1F2F">
        <w:rPr>
          <w:rFonts w:ascii="Verdana" w:hAnsi="Verdana"/>
          <w:sz w:val="22"/>
          <w:szCs w:val="22"/>
        </w:rPr>
        <w:t>…………………………………………</w:t>
      </w:r>
    </w:p>
    <w:p w:rsidR="009F1F2F" w:rsidRPr="009F1F2F" w:rsidRDefault="009F1F2F" w:rsidP="009F1F2F">
      <w:pPr>
        <w:spacing w:line="276" w:lineRule="auto"/>
        <w:jc w:val="center"/>
        <w:rPr>
          <w:rFonts w:ascii="Verdana" w:hAnsi="Verdana"/>
          <w:sz w:val="22"/>
          <w:szCs w:val="22"/>
        </w:rPr>
      </w:pPr>
      <w:r w:rsidRPr="009F1F2F">
        <w:rPr>
          <w:rFonts w:ascii="Verdana" w:hAnsi="Verdana"/>
          <w:sz w:val="22"/>
          <w:szCs w:val="22"/>
        </w:rPr>
        <w:t>Seal, name &amp; address of the Bank and address of Branch</w:t>
      </w:r>
    </w:p>
    <w:p w:rsidR="009F1F2F" w:rsidRPr="009F1F2F" w:rsidRDefault="009F1F2F" w:rsidP="009F1F2F">
      <w:pPr>
        <w:spacing w:line="276" w:lineRule="auto"/>
        <w:jc w:val="both"/>
        <w:rPr>
          <w:rFonts w:ascii="Verdana" w:hAnsi="Verdana"/>
          <w:i/>
          <w:iCs/>
          <w:sz w:val="22"/>
          <w:szCs w:val="22"/>
        </w:rPr>
      </w:pPr>
      <w:r w:rsidRPr="009F1F2F">
        <w:rPr>
          <w:rFonts w:ascii="Verdana" w:hAnsi="Verdana"/>
          <w:i/>
          <w:iCs/>
          <w:sz w:val="22"/>
          <w:szCs w:val="22"/>
        </w:rPr>
        <w:t>*Preferably at the headquarters of the authority competent to sanction the expenditure for the procurement of goods or at the concerned district headquarters or the state headquarters.</w:t>
      </w:r>
    </w:p>
    <w:bookmarkEnd w:id="40"/>
    <w:bookmarkEnd w:id="41"/>
    <w:bookmarkEnd w:id="42"/>
    <w:p w:rsidR="00E84D0D" w:rsidRPr="009F1F2F" w:rsidRDefault="00E84D0D" w:rsidP="009F1F2F">
      <w:pPr>
        <w:pStyle w:val="FrameContents"/>
        <w:tabs>
          <w:tab w:val="left" w:pos="270"/>
        </w:tabs>
        <w:spacing w:line="276" w:lineRule="auto"/>
        <w:jc w:val="center"/>
        <w:rPr>
          <w:rFonts w:ascii="Verdana" w:hAnsi="Verdana"/>
          <w:b/>
          <w:sz w:val="22"/>
          <w:szCs w:val="22"/>
        </w:rPr>
      </w:pP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t>Sd/-</w:t>
      </w:r>
    </w:p>
    <w:p w:rsidR="00E84D0D" w:rsidRPr="009F1F2F" w:rsidRDefault="00E84D0D" w:rsidP="009F1F2F">
      <w:pPr>
        <w:pStyle w:val="FrameContents"/>
        <w:tabs>
          <w:tab w:val="left" w:pos="270"/>
        </w:tabs>
        <w:spacing w:line="276" w:lineRule="auto"/>
        <w:jc w:val="right"/>
        <w:rPr>
          <w:rFonts w:ascii="Verdana" w:hAnsi="Verdana"/>
          <w:b/>
          <w:sz w:val="22"/>
          <w:szCs w:val="22"/>
        </w:rPr>
      </w:pPr>
    </w:p>
    <w:p w:rsidR="00E84D0D" w:rsidRPr="009F1F2F" w:rsidRDefault="00E84D0D" w:rsidP="009F1F2F">
      <w:pPr>
        <w:pStyle w:val="FrameContents"/>
        <w:tabs>
          <w:tab w:val="left" w:pos="270"/>
        </w:tabs>
        <w:spacing w:line="276" w:lineRule="auto"/>
        <w:jc w:val="center"/>
        <w:rPr>
          <w:rFonts w:ascii="Verdana" w:hAnsi="Verdana"/>
          <w:b/>
          <w:sz w:val="22"/>
          <w:szCs w:val="22"/>
        </w:rPr>
      </w:pP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t>Registrar General</w:t>
      </w:r>
    </w:p>
    <w:p w:rsidR="00E84D0D" w:rsidRPr="009F1F2F" w:rsidRDefault="00E84D0D" w:rsidP="009F1F2F">
      <w:pPr>
        <w:pStyle w:val="FrameContents"/>
        <w:tabs>
          <w:tab w:val="left" w:pos="270"/>
        </w:tabs>
        <w:spacing w:line="276" w:lineRule="auto"/>
        <w:jc w:val="right"/>
        <w:rPr>
          <w:rFonts w:ascii="Verdana" w:hAnsi="Verdana"/>
          <w:b/>
          <w:sz w:val="22"/>
          <w:szCs w:val="22"/>
        </w:rPr>
      </w:pPr>
      <w:r w:rsidRPr="009F1F2F">
        <w:rPr>
          <w:rFonts w:ascii="Verdana" w:hAnsi="Verdana"/>
          <w:b/>
          <w:sz w:val="22"/>
          <w:szCs w:val="22"/>
        </w:rPr>
        <w:t>High Court of Uttarakhand,</w:t>
      </w:r>
    </w:p>
    <w:p w:rsidR="00E84D0D" w:rsidRPr="009F1F2F" w:rsidRDefault="00E84D0D" w:rsidP="009F1F2F">
      <w:pPr>
        <w:pStyle w:val="FrameContents"/>
        <w:tabs>
          <w:tab w:val="left" w:pos="270"/>
        </w:tabs>
        <w:spacing w:line="276" w:lineRule="auto"/>
        <w:jc w:val="center"/>
        <w:rPr>
          <w:rFonts w:ascii="Verdana" w:hAnsi="Verdana"/>
          <w:b/>
          <w:sz w:val="22"/>
          <w:szCs w:val="22"/>
        </w:rPr>
      </w:pP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r>
      <w:r w:rsidRPr="009F1F2F">
        <w:rPr>
          <w:rFonts w:ascii="Verdana" w:hAnsi="Verdana"/>
          <w:b/>
          <w:sz w:val="22"/>
          <w:szCs w:val="22"/>
        </w:rPr>
        <w:tab/>
        <w:t>Nainital–263001.</w:t>
      </w:r>
    </w:p>
    <w:p w:rsidR="00764E60" w:rsidRPr="00A35312" w:rsidRDefault="00764E60" w:rsidP="009F1F2F">
      <w:pPr>
        <w:suppressAutoHyphens w:val="0"/>
        <w:spacing w:line="276" w:lineRule="auto"/>
        <w:rPr>
          <w:rFonts w:ascii="Verdana" w:hAnsi="Verdana" w:cs="Arial"/>
          <w:b/>
          <w:color w:val="000000"/>
          <w:sz w:val="20"/>
          <w:szCs w:val="20"/>
          <w:u w:val="single"/>
          <w:lang w:eastAsia="en-US"/>
        </w:rPr>
      </w:pPr>
    </w:p>
    <w:sectPr w:rsidR="00764E60" w:rsidRPr="00A35312" w:rsidSect="00764E60">
      <w:headerReference w:type="default" r:id="rId12"/>
      <w:footerReference w:type="default" r:id="rId13"/>
      <w:pgSz w:w="11906" w:h="16838"/>
      <w:pgMar w:top="680" w:right="707" w:bottom="426" w:left="1260" w:header="284" w:footer="0" w:gutter="0"/>
      <w:pgBorders w:offsetFrom="page">
        <w:top w:val="double" w:sz="4" w:space="24" w:color="000000"/>
        <w:left w:val="double" w:sz="4" w:space="24" w:color="000000"/>
        <w:bottom w:val="double" w:sz="4" w:space="24" w:color="000000"/>
        <w:right w:val="double" w:sz="4" w:space="24" w:color="000000"/>
      </w:pgBorders>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5A7" w:rsidRDefault="008665A7" w:rsidP="00764E60">
      <w:r>
        <w:separator/>
      </w:r>
    </w:p>
  </w:endnote>
  <w:endnote w:type="continuationSeparator" w:id="1">
    <w:p w:rsidR="008665A7" w:rsidRDefault="008665A7" w:rsidP="0076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roid Sans">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Calibri,Bold">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Aparajita">
    <w:panose1 w:val="02020603050405020304"/>
    <w:charset w:val="00"/>
    <w:family w:val="roman"/>
    <w:pitch w:val="variable"/>
    <w:sig w:usb0="00008003" w:usb1="00000000" w:usb2="00000000" w:usb3="00000000" w:csb0="00000001" w:csb1="00000000"/>
  </w:font>
  <w:font w:name="Droid Sans Fallback">
    <w:altName w:val="Times New Roman"/>
    <w:charset w:val="00"/>
    <w:family w:val="roman"/>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E0" w:rsidRDefault="00052CE0">
    <w:pPr>
      <w:pStyle w:val="Footer"/>
      <w:jc w:val="center"/>
    </w:pPr>
    <w:r>
      <w:rPr>
        <w:sz w:val="18"/>
      </w:rPr>
      <w:t xml:space="preserve">Page </w:t>
    </w:r>
    <w:r w:rsidR="002C7B42">
      <w:rPr>
        <w:b/>
        <w:sz w:val="18"/>
      </w:rPr>
      <w:fldChar w:fldCharType="begin"/>
    </w:r>
    <w:r>
      <w:rPr>
        <w:b/>
        <w:sz w:val="18"/>
      </w:rPr>
      <w:instrText xml:space="preserve"> PAGE </w:instrText>
    </w:r>
    <w:r w:rsidR="002C7B42">
      <w:rPr>
        <w:b/>
        <w:sz w:val="18"/>
      </w:rPr>
      <w:fldChar w:fldCharType="separate"/>
    </w:r>
    <w:r w:rsidR="00795EC3">
      <w:rPr>
        <w:b/>
        <w:noProof/>
        <w:sz w:val="18"/>
      </w:rPr>
      <w:t>3</w:t>
    </w:r>
    <w:r w:rsidR="002C7B42">
      <w:rPr>
        <w:b/>
        <w:sz w:val="18"/>
      </w:rPr>
      <w:fldChar w:fldCharType="end"/>
    </w:r>
    <w:r>
      <w:rPr>
        <w:sz w:val="18"/>
      </w:rPr>
      <w:t xml:space="preserve"> of </w:t>
    </w:r>
    <w:r w:rsidR="002C7B42">
      <w:rPr>
        <w:b/>
        <w:sz w:val="18"/>
      </w:rPr>
      <w:fldChar w:fldCharType="begin"/>
    </w:r>
    <w:r>
      <w:rPr>
        <w:b/>
        <w:sz w:val="18"/>
      </w:rPr>
      <w:instrText xml:space="preserve"> NUMPAGES </w:instrText>
    </w:r>
    <w:r w:rsidR="002C7B42">
      <w:rPr>
        <w:b/>
        <w:sz w:val="18"/>
      </w:rPr>
      <w:fldChar w:fldCharType="separate"/>
    </w:r>
    <w:r w:rsidR="00795EC3">
      <w:rPr>
        <w:b/>
        <w:noProof/>
        <w:sz w:val="18"/>
      </w:rPr>
      <w:t>30</w:t>
    </w:r>
    <w:r w:rsidR="002C7B42">
      <w:rPr>
        <w:b/>
        <w:sz w:val="18"/>
      </w:rPr>
      <w:fldChar w:fldCharType="end"/>
    </w:r>
  </w:p>
  <w:p w:rsidR="00052CE0" w:rsidRDefault="00052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5A7" w:rsidRDefault="008665A7" w:rsidP="00764E60">
      <w:r>
        <w:separator/>
      </w:r>
    </w:p>
  </w:footnote>
  <w:footnote w:type="continuationSeparator" w:id="1">
    <w:p w:rsidR="008665A7" w:rsidRDefault="008665A7" w:rsidP="0076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E0" w:rsidRDefault="00052CE0">
    <w:pPr>
      <w:pStyle w:val="Header"/>
      <w:tabs>
        <w:tab w:val="left" w:pos="626"/>
        <w:tab w:val="left" w:pos="795"/>
        <w:tab w:val="center" w:pos="4858"/>
      </w:tabs>
      <w:jc w:val="right"/>
      <w:rPr>
        <w:rFonts w:ascii="Arial Narrow" w:hAnsi="Arial Narrow"/>
        <w:b/>
        <w:sz w:val="16"/>
        <w:u w:val="single"/>
      </w:rPr>
    </w:pPr>
    <w:r>
      <w:tab/>
    </w:r>
    <w:r>
      <w:tab/>
    </w:r>
    <w:r>
      <w:tab/>
    </w:r>
    <w:r>
      <w:rPr>
        <w:rFonts w:ascii="Arial Narrow" w:hAnsi="Arial Narrow"/>
        <w:b/>
        <w:sz w:val="16"/>
        <w:u w:val="single"/>
      </w:rPr>
      <w:t>DRAFT ‘RFP’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B44A08E6"/>
    <w:lvl w:ilvl="0">
      <w:start w:val="1"/>
      <w:numFmt w:val="decimal"/>
      <w:lvlText w:val="%1."/>
      <w:lvlJc w:val="left"/>
      <w:pPr>
        <w:tabs>
          <w:tab w:val="num" w:pos="0"/>
        </w:tabs>
        <w:ind w:left="720" w:hanging="360"/>
      </w:pPr>
      <w:rPr>
        <w:rFonts w:ascii="Times New Roman" w:hAnsi="Times New Roman" w:cs="Times New Roman" w:hint="default"/>
        <w:b/>
        <w:bCs/>
        <w:i w:val="0"/>
        <w:iCs w:val="0"/>
        <w:color w:val="auto"/>
        <w:sz w:val="20"/>
        <w:szCs w:val="20"/>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2">
    <w:nsid w:val="00000006"/>
    <w:multiLevelType w:val="singleLevel"/>
    <w:tmpl w:val="00000006"/>
    <w:name w:val="WWNum1"/>
    <w:lvl w:ilvl="0">
      <w:start w:val="1"/>
      <w:numFmt w:val="lowerLetter"/>
      <w:lvlText w:val="%1)"/>
      <w:lvlJc w:val="left"/>
      <w:pPr>
        <w:tabs>
          <w:tab w:val="left" w:pos="0"/>
        </w:tabs>
        <w:ind w:left="720" w:hanging="360"/>
      </w:pPr>
      <w:rPr>
        <w:rFonts w:ascii="Arial" w:hAnsi="Arial" w:cs="Arial"/>
        <w:b/>
        <w:bCs/>
      </w:rPr>
    </w:lvl>
  </w:abstractNum>
  <w:abstractNum w:abstractNumId="3">
    <w:nsid w:val="00000007"/>
    <w:multiLevelType w:val="multilevel"/>
    <w:tmpl w:val="0B202284"/>
    <w:name w:val="WWNum2"/>
    <w:lvl w:ilvl="0">
      <w:start w:val="1"/>
      <w:numFmt w:val="lowerLetter"/>
      <w:lvlText w:val="(%1)"/>
      <w:lvlJc w:val="left"/>
      <w:pPr>
        <w:tabs>
          <w:tab w:val="num" w:pos="0"/>
        </w:tabs>
        <w:ind w:left="1080" w:hanging="360"/>
      </w:pPr>
      <w:rPr>
        <w:b/>
        <w:u w:val="singl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b/>
        <w:b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8"/>
    <w:multiLevelType w:val="singleLevel"/>
    <w:tmpl w:val="00000008"/>
    <w:lvl w:ilvl="0">
      <w:start w:val="3"/>
      <w:numFmt w:val="bullet"/>
      <w:lvlText w:val="•"/>
      <w:lvlJc w:val="left"/>
      <w:pPr>
        <w:tabs>
          <w:tab w:val="left" w:pos="0"/>
        </w:tabs>
        <w:ind w:left="720" w:hanging="360"/>
      </w:pPr>
      <w:rPr>
        <w:rFonts w:ascii="Calibri" w:hAnsi="Calibri" w:cs="Times New Roman"/>
        <w:color w:val="000000"/>
      </w:rPr>
    </w:lvl>
  </w:abstractNum>
  <w:abstractNum w:abstractNumId="5">
    <w:nsid w:val="00000009"/>
    <w:multiLevelType w:val="multilevel"/>
    <w:tmpl w:val="00000009"/>
    <w:lvl w:ilvl="0">
      <w:start w:val="1"/>
      <w:numFmt w:val="lowerLetter"/>
      <w:lvlText w:val="%1)"/>
      <w:lvlJc w:val="left"/>
      <w:pPr>
        <w:tabs>
          <w:tab w:val="num" w:pos="-1015"/>
        </w:tabs>
        <w:ind w:left="785" w:hanging="360"/>
      </w:pPr>
      <w:rPr>
        <w:b/>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nsid w:val="0000000A"/>
    <w:multiLevelType w:val="multilevel"/>
    <w:tmpl w:val="0000000A"/>
    <w:name w:val="WWNum3"/>
    <w:lvl w:ilvl="0">
      <w:start w:val="1"/>
      <w:numFmt w:val="lowerLetter"/>
      <w:lvlText w:val="(%1)"/>
      <w:lvlJc w:val="left"/>
      <w:pPr>
        <w:tabs>
          <w:tab w:val="num" w:pos="0"/>
        </w:tabs>
        <w:ind w:left="108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nsid w:val="0000000B"/>
    <w:multiLevelType w:val="multilevel"/>
    <w:tmpl w:val="0740716A"/>
    <w:name w:val="WWNum6"/>
    <w:lvl w:ilvl="0">
      <w:start w:val="1"/>
      <w:numFmt w:val="lowerLetter"/>
      <w:lvlText w:val="(%1)"/>
      <w:lvlJc w:val="left"/>
      <w:pPr>
        <w:tabs>
          <w:tab w:val="num" w:pos="0"/>
        </w:tabs>
        <w:ind w:left="960" w:hanging="360"/>
      </w:pPr>
      <w:rPr>
        <w:rFonts w:ascii="Bookman Old Style" w:eastAsia="Times New Roman" w:hAnsi="Bookman Old Style" w:cs="Times New Roman"/>
      </w:r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rPr>
        <w:b/>
        <w:bCs w:val="0"/>
      </w:r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8">
    <w:nsid w:val="0000000D"/>
    <w:multiLevelType w:val="multilevel"/>
    <w:tmpl w:val="0000000D"/>
    <w:name w:val="WWNum8"/>
    <w:lvl w:ilvl="0">
      <w:start w:val="1"/>
      <w:numFmt w:val="lowerRoman"/>
      <w:lvlText w:val="%1."/>
      <w:lvlJc w:val="left"/>
      <w:pPr>
        <w:tabs>
          <w:tab w:val="num" w:pos="0"/>
        </w:tabs>
        <w:ind w:left="144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E"/>
    <w:multiLevelType w:val="singleLevel"/>
    <w:tmpl w:val="0000000E"/>
    <w:name w:val="WWNum9"/>
    <w:lvl w:ilvl="0">
      <w:start w:val="1"/>
      <w:numFmt w:val="lowerLetter"/>
      <w:lvlText w:val="%1)"/>
      <w:lvlJc w:val="left"/>
      <w:pPr>
        <w:tabs>
          <w:tab w:val="left" w:pos="0"/>
        </w:tabs>
        <w:ind w:left="720" w:hanging="360"/>
      </w:pPr>
      <w:rPr>
        <w:rFonts w:ascii="Arial" w:hAnsi="Arial" w:cs="Arial"/>
        <w:b/>
        <w:bCs/>
      </w:rPr>
    </w:lvl>
  </w:abstractNum>
  <w:abstractNum w:abstractNumId="10">
    <w:nsid w:val="0000000F"/>
    <w:multiLevelType w:val="singleLevel"/>
    <w:tmpl w:val="0000000F"/>
    <w:name w:val="WWNum10"/>
    <w:lvl w:ilvl="0">
      <w:start w:val="1"/>
      <w:numFmt w:val="lowerLetter"/>
      <w:lvlText w:val="%1)"/>
      <w:lvlJc w:val="left"/>
      <w:pPr>
        <w:tabs>
          <w:tab w:val="left" w:pos="0"/>
        </w:tabs>
        <w:ind w:left="720" w:hanging="360"/>
      </w:pPr>
      <w:rPr>
        <w:rFonts w:ascii="Arial" w:hAnsi="Arial" w:cs="Arial"/>
        <w:b/>
        <w:bCs/>
      </w:rPr>
    </w:lvl>
  </w:abstractNum>
  <w:abstractNum w:abstractNumId="11">
    <w:nsid w:val="00000011"/>
    <w:multiLevelType w:val="singleLevel"/>
    <w:tmpl w:val="00000011"/>
    <w:lvl w:ilvl="0">
      <w:start w:val="1"/>
      <w:numFmt w:val="lowerLetter"/>
      <w:lvlText w:val="%1)"/>
      <w:lvlJc w:val="left"/>
      <w:pPr>
        <w:tabs>
          <w:tab w:val="left" w:pos="0"/>
        </w:tabs>
        <w:ind w:left="720" w:hanging="360"/>
      </w:pPr>
      <w:rPr>
        <w:rFonts w:ascii="Arial" w:hAnsi="Arial" w:cs="Arial"/>
        <w:b/>
        <w:bCs/>
      </w:rPr>
    </w:lvl>
  </w:abstractNum>
  <w:abstractNum w:abstractNumId="12">
    <w:nsid w:val="00000012"/>
    <w:multiLevelType w:val="singleLevel"/>
    <w:tmpl w:val="00000012"/>
    <w:lvl w:ilvl="0">
      <w:start w:val="1"/>
      <w:numFmt w:val="lowerLetter"/>
      <w:lvlText w:val="%1)"/>
      <w:lvlJc w:val="left"/>
      <w:pPr>
        <w:tabs>
          <w:tab w:val="left" w:pos="0"/>
        </w:tabs>
        <w:ind w:left="720" w:hanging="360"/>
      </w:pPr>
      <w:rPr>
        <w:rFonts w:ascii="Arial" w:hAnsi="Arial" w:cs="Arial"/>
        <w:b/>
        <w:bCs/>
      </w:rPr>
    </w:lvl>
  </w:abstractNum>
  <w:abstractNum w:abstractNumId="13">
    <w:nsid w:val="00000013"/>
    <w:multiLevelType w:val="multilevel"/>
    <w:tmpl w:val="FD7C2DEE"/>
    <w:lvl w:ilvl="0">
      <w:start w:val="1"/>
      <w:numFmt w:val="decimal"/>
      <w:lvlText w:val="%1."/>
      <w:lvlJc w:val="left"/>
      <w:pPr>
        <w:tabs>
          <w:tab w:val="num" w:pos="0"/>
        </w:tabs>
        <w:ind w:left="360" w:hanging="360"/>
      </w:pPr>
      <w:rPr>
        <w:color w:val="FF000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nsid w:val="00000015"/>
    <w:multiLevelType w:val="multilevel"/>
    <w:tmpl w:val="00000015"/>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6"/>
    <w:multiLevelType w:val="multilevel"/>
    <w:tmpl w:val="00000016"/>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7"/>
    <w:multiLevelType w:val="multilevel"/>
    <w:tmpl w:val="00000017"/>
    <w:name w:val="WW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8"/>
    <w:multiLevelType w:val="multilevel"/>
    <w:tmpl w:val="00000018"/>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00000019"/>
    <w:multiLevelType w:val="multilevel"/>
    <w:tmpl w:val="00000019"/>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A"/>
    <w:multiLevelType w:val="multilevel"/>
    <w:tmpl w:val="0000001A"/>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B"/>
    <w:multiLevelType w:val="multilevel"/>
    <w:tmpl w:val="0000001B"/>
    <w:name w:val="WWNum2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C"/>
    <w:multiLevelType w:val="multilevel"/>
    <w:tmpl w:val="0000001C"/>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45"/>
    <w:multiLevelType w:val="multilevel"/>
    <w:tmpl w:val="CADA906A"/>
    <w:name w:val="WWNum25"/>
    <w:lvl w:ilvl="0">
      <w:start w:val="1"/>
      <w:numFmt w:val="lowerLetter"/>
      <w:lvlText w:val="(%1)"/>
      <w:lvlJc w:val="left"/>
      <w:pPr>
        <w:tabs>
          <w:tab w:val="num" w:pos="0"/>
        </w:tabs>
        <w:ind w:left="960" w:hanging="360"/>
      </w:pPr>
      <w:rPr>
        <w:rFonts w:ascii="Bookman Old Style" w:eastAsia="Times New Roman" w:hAnsi="Bookman Old Style" w:cs="Times New Roman"/>
      </w:rPr>
    </w:lvl>
    <w:lvl w:ilvl="1">
      <w:start w:val="1"/>
      <w:numFmt w:val="lowerLetter"/>
      <w:lvlText w:val="%2."/>
      <w:lvlJc w:val="left"/>
      <w:pPr>
        <w:tabs>
          <w:tab w:val="num" w:pos="0"/>
        </w:tabs>
        <w:ind w:left="1680" w:hanging="360"/>
      </w:pPr>
      <w:rPr>
        <w:b/>
        <w:bCs w:val="0"/>
      </w:r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3">
    <w:nsid w:val="02D5567F"/>
    <w:multiLevelType w:val="multilevel"/>
    <w:tmpl w:val="FC500EB6"/>
    <w:name w:val="WWNum26"/>
    <w:lvl w:ilvl="0">
      <w:start w:val="1"/>
      <w:numFmt w:val="lowerRoman"/>
      <w:lvlText w:val="%1."/>
      <w:lvlJc w:val="left"/>
      <w:pPr>
        <w:tabs>
          <w:tab w:val="num" w:pos="0"/>
        </w:tabs>
        <w:ind w:left="720" w:hanging="360"/>
      </w:pPr>
      <w:rPr>
        <w:rFonts w:ascii="Arial" w:eastAsia="Arial" w:hAnsi="Arial" w:cs="Arial"/>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5B946F7"/>
    <w:multiLevelType w:val="multilevel"/>
    <w:tmpl w:val="6852761C"/>
    <w:name w:val="WWNum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12BA17E5"/>
    <w:multiLevelType w:val="multilevel"/>
    <w:tmpl w:val="BB90F328"/>
    <w:name w:val="WWNum6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A695D5A"/>
    <w:multiLevelType w:val="multilevel"/>
    <w:tmpl w:val="1A695D5A"/>
    <w:lvl w:ilvl="0">
      <w:start w:val="1"/>
      <w:numFmt w:val="decimal"/>
      <w:lvlText w:val="%1."/>
      <w:lvlJc w:val="left"/>
      <w:pPr>
        <w:ind w:left="502"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7">
    <w:nsid w:val="21980150"/>
    <w:multiLevelType w:val="hybridMultilevel"/>
    <w:tmpl w:val="F6E07E02"/>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nsid w:val="2A220BF5"/>
    <w:multiLevelType w:val="multilevel"/>
    <w:tmpl w:val="B3F2F594"/>
    <w:lvl w:ilvl="0">
      <w:start w:val="2"/>
      <w:numFmt w:val="decimal"/>
      <w:lvlText w:val="%1"/>
      <w:lvlJc w:val="left"/>
      <w:pPr>
        <w:ind w:left="360" w:hanging="360"/>
      </w:pPr>
      <w:rPr>
        <w:rFonts w:hint="default"/>
        <w:i w:val="0"/>
      </w:rPr>
    </w:lvl>
    <w:lvl w:ilvl="1">
      <w:start w:val="1"/>
      <w:numFmt w:val="decimal"/>
      <w:lvlText w:val="%1.%2"/>
      <w:lvlJc w:val="left"/>
      <w:pPr>
        <w:ind w:left="1353" w:hanging="360"/>
      </w:pPr>
      <w:rPr>
        <w:rFonts w:hint="default"/>
        <w:b/>
        <w:bCs/>
        <w:i w:val="0"/>
      </w:rPr>
    </w:lvl>
    <w:lvl w:ilvl="2">
      <w:start w:val="1"/>
      <w:numFmt w:val="decimal"/>
      <w:lvlText w:val="%1.%2.%3"/>
      <w:lvlJc w:val="left"/>
      <w:pPr>
        <w:ind w:left="2706" w:hanging="720"/>
      </w:pPr>
      <w:rPr>
        <w:rFonts w:hint="default"/>
        <w:i w:val="0"/>
      </w:rPr>
    </w:lvl>
    <w:lvl w:ilvl="3">
      <w:start w:val="1"/>
      <w:numFmt w:val="decimal"/>
      <w:lvlText w:val="%1.%2.%3.%4"/>
      <w:lvlJc w:val="left"/>
      <w:pPr>
        <w:ind w:left="3699" w:hanging="720"/>
      </w:pPr>
      <w:rPr>
        <w:rFonts w:hint="default"/>
        <w:i w:val="0"/>
      </w:rPr>
    </w:lvl>
    <w:lvl w:ilvl="4">
      <w:start w:val="1"/>
      <w:numFmt w:val="decimal"/>
      <w:lvlText w:val="%1.%2.%3.%4.%5"/>
      <w:lvlJc w:val="left"/>
      <w:pPr>
        <w:ind w:left="5052" w:hanging="1080"/>
      </w:pPr>
      <w:rPr>
        <w:rFonts w:hint="default"/>
        <w:i w:val="0"/>
      </w:rPr>
    </w:lvl>
    <w:lvl w:ilvl="5">
      <w:start w:val="1"/>
      <w:numFmt w:val="decimal"/>
      <w:lvlText w:val="%1.%2.%3.%4.%5.%6"/>
      <w:lvlJc w:val="left"/>
      <w:pPr>
        <w:ind w:left="6045" w:hanging="1080"/>
      </w:pPr>
      <w:rPr>
        <w:rFonts w:hint="default"/>
        <w:i w:val="0"/>
      </w:rPr>
    </w:lvl>
    <w:lvl w:ilvl="6">
      <w:start w:val="1"/>
      <w:numFmt w:val="decimal"/>
      <w:lvlText w:val="%1.%2.%3.%4.%5.%6.%7"/>
      <w:lvlJc w:val="left"/>
      <w:pPr>
        <w:ind w:left="7398" w:hanging="1440"/>
      </w:pPr>
      <w:rPr>
        <w:rFonts w:hint="default"/>
        <w:i w:val="0"/>
      </w:rPr>
    </w:lvl>
    <w:lvl w:ilvl="7">
      <w:start w:val="1"/>
      <w:numFmt w:val="decimal"/>
      <w:lvlText w:val="%1.%2.%3.%4.%5.%6.%7.%8"/>
      <w:lvlJc w:val="left"/>
      <w:pPr>
        <w:ind w:left="8391" w:hanging="1440"/>
      </w:pPr>
      <w:rPr>
        <w:rFonts w:hint="default"/>
        <w:i w:val="0"/>
      </w:rPr>
    </w:lvl>
    <w:lvl w:ilvl="8">
      <w:start w:val="1"/>
      <w:numFmt w:val="decimal"/>
      <w:lvlText w:val="%1.%2.%3.%4.%5.%6.%7.%8.%9"/>
      <w:lvlJc w:val="left"/>
      <w:pPr>
        <w:ind w:left="9744" w:hanging="1800"/>
      </w:pPr>
      <w:rPr>
        <w:rFonts w:hint="default"/>
        <w:i w:val="0"/>
      </w:rPr>
    </w:lvl>
  </w:abstractNum>
  <w:abstractNum w:abstractNumId="29">
    <w:nsid w:val="2DC46FB0"/>
    <w:multiLevelType w:val="multilevel"/>
    <w:tmpl w:val="1D6E6F4A"/>
    <w:lvl w:ilvl="0">
      <w:start w:val="1"/>
      <w:numFmt w:val="none"/>
      <w:suff w:val="nothing"/>
      <w:lvlText w:val="%1"/>
      <w:lvlJc w:val="left"/>
      <w:pPr>
        <w:tabs>
          <w:tab w:val="num" w:pos="0"/>
        </w:tabs>
        <w:ind w:left="432" w:hanging="432"/>
      </w:p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0">
    <w:nsid w:val="2DCA4856"/>
    <w:multiLevelType w:val="hybridMultilevel"/>
    <w:tmpl w:val="70340FF0"/>
    <w:lvl w:ilvl="0" w:tplc="E5CC4594">
      <w:start w:val="1"/>
      <w:numFmt w:val="lowerRoman"/>
      <w:lvlText w:val="(%1)"/>
      <w:lvlJc w:val="left"/>
      <w:pPr>
        <w:ind w:left="1800" w:hanging="1080"/>
      </w:pPr>
      <w:rPr>
        <w:rFonts w:hint="default"/>
      </w:rPr>
    </w:lvl>
    <w:lvl w:ilvl="1" w:tplc="B3E04890" w:tentative="1">
      <w:start w:val="1"/>
      <w:numFmt w:val="lowerLetter"/>
      <w:lvlText w:val="%2."/>
      <w:lvlJc w:val="left"/>
      <w:pPr>
        <w:ind w:left="1800" w:hanging="360"/>
      </w:pPr>
    </w:lvl>
    <w:lvl w:ilvl="2" w:tplc="4F90A4D0" w:tentative="1">
      <w:start w:val="1"/>
      <w:numFmt w:val="lowerRoman"/>
      <w:lvlText w:val="%3."/>
      <w:lvlJc w:val="right"/>
      <w:pPr>
        <w:ind w:left="2520" w:hanging="180"/>
      </w:pPr>
    </w:lvl>
    <w:lvl w:ilvl="3" w:tplc="3D58C34E" w:tentative="1">
      <w:start w:val="1"/>
      <w:numFmt w:val="decimal"/>
      <w:lvlText w:val="%4."/>
      <w:lvlJc w:val="left"/>
      <w:pPr>
        <w:ind w:left="3240" w:hanging="360"/>
      </w:pPr>
    </w:lvl>
    <w:lvl w:ilvl="4" w:tplc="2B328DE0" w:tentative="1">
      <w:start w:val="1"/>
      <w:numFmt w:val="lowerLetter"/>
      <w:lvlText w:val="%5."/>
      <w:lvlJc w:val="left"/>
      <w:pPr>
        <w:ind w:left="3960" w:hanging="360"/>
      </w:pPr>
    </w:lvl>
    <w:lvl w:ilvl="5" w:tplc="7652A476" w:tentative="1">
      <w:start w:val="1"/>
      <w:numFmt w:val="lowerRoman"/>
      <w:lvlText w:val="%6."/>
      <w:lvlJc w:val="right"/>
      <w:pPr>
        <w:ind w:left="4680" w:hanging="180"/>
      </w:pPr>
    </w:lvl>
    <w:lvl w:ilvl="6" w:tplc="F4A0240A" w:tentative="1">
      <w:start w:val="1"/>
      <w:numFmt w:val="decimal"/>
      <w:lvlText w:val="%7."/>
      <w:lvlJc w:val="left"/>
      <w:pPr>
        <w:ind w:left="5400" w:hanging="360"/>
      </w:pPr>
    </w:lvl>
    <w:lvl w:ilvl="7" w:tplc="177C709C" w:tentative="1">
      <w:start w:val="1"/>
      <w:numFmt w:val="lowerLetter"/>
      <w:lvlText w:val="%8."/>
      <w:lvlJc w:val="left"/>
      <w:pPr>
        <w:ind w:left="6120" w:hanging="360"/>
      </w:pPr>
    </w:lvl>
    <w:lvl w:ilvl="8" w:tplc="86A04508" w:tentative="1">
      <w:start w:val="1"/>
      <w:numFmt w:val="lowerRoman"/>
      <w:lvlText w:val="%9."/>
      <w:lvlJc w:val="right"/>
      <w:pPr>
        <w:ind w:left="6840" w:hanging="180"/>
      </w:pPr>
    </w:lvl>
  </w:abstractNum>
  <w:abstractNum w:abstractNumId="31">
    <w:nsid w:val="3CCE6839"/>
    <w:multiLevelType w:val="multilevel"/>
    <w:tmpl w:val="B3C06BB8"/>
    <w:lvl w:ilvl="0">
      <w:start w:val="1"/>
      <w:numFmt w:val="decimal"/>
      <w:lvlText w:val="%1."/>
      <w:lvlJc w:val="left"/>
      <w:pPr>
        <w:ind w:left="720" w:hanging="360"/>
      </w:pPr>
      <w:rPr>
        <w:rFonts w:ascii="Verdana" w:eastAsia="Times New Roman" w:hAnsi="Verdana"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3F1F4DDF"/>
    <w:multiLevelType w:val="multilevel"/>
    <w:tmpl w:val="3F1F4DDF"/>
    <w:lvl w:ilvl="0">
      <w:start w:val="1"/>
      <w:numFmt w:val="lowerLetter"/>
      <w:lvlText w:val="%1)"/>
      <w:lvlJc w:val="left"/>
      <w:pPr>
        <w:tabs>
          <w:tab w:val="left" w:pos="432"/>
        </w:tabs>
        <w:ind w:left="864" w:hanging="432"/>
      </w:pPr>
      <w:rPr>
        <w:rFonts w:ascii="Arial" w:hAnsi="Arial" w:cs="Arial"/>
        <w:b/>
        <w:bCs/>
      </w:rPr>
    </w:lvl>
    <w:lvl w:ilvl="1">
      <w:start w:val="1"/>
      <w:numFmt w:val="none"/>
      <w:suff w:val="nothing"/>
      <w:lvlText w:val=""/>
      <w:lvlJc w:val="left"/>
      <w:pPr>
        <w:tabs>
          <w:tab w:val="left" w:pos="432"/>
        </w:tabs>
        <w:ind w:left="1008" w:hanging="576"/>
      </w:pPr>
    </w:lvl>
    <w:lvl w:ilvl="2">
      <w:start w:val="1"/>
      <w:numFmt w:val="none"/>
      <w:suff w:val="nothing"/>
      <w:lvlText w:val=""/>
      <w:lvlJc w:val="left"/>
      <w:pPr>
        <w:tabs>
          <w:tab w:val="left" w:pos="432"/>
        </w:tabs>
        <w:ind w:left="1152" w:hanging="720"/>
      </w:pPr>
    </w:lvl>
    <w:lvl w:ilvl="3">
      <w:start w:val="1"/>
      <w:numFmt w:val="none"/>
      <w:suff w:val="nothing"/>
      <w:lvlText w:val=""/>
      <w:lvlJc w:val="left"/>
      <w:pPr>
        <w:tabs>
          <w:tab w:val="left" w:pos="432"/>
        </w:tabs>
        <w:ind w:left="432" w:firstLine="0"/>
      </w:pPr>
    </w:lvl>
    <w:lvl w:ilvl="4">
      <w:start w:val="1"/>
      <w:numFmt w:val="none"/>
      <w:suff w:val="nothing"/>
      <w:lvlText w:val=""/>
      <w:lvlJc w:val="left"/>
      <w:pPr>
        <w:tabs>
          <w:tab w:val="left" w:pos="432"/>
        </w:tabs>
        <w:ind w:left="432" w:firstLine="0"/>
      </w:pPr>
    </w:lvl>
    <w:lvl w:ilvl="5">
      <w:start w:val="1"/>
      <w:numFmt w:val="none"/>
      <w:suff w:val="nothing"/>
      <w:lvlText w:val=""/>
      <w:lvlJc w:val="left"/>
      <w:pPr>
        <w:tabs>
          <w:tab w:val="left" w:pos="432"/>
        </w:tabs>
        <w:ind w:left="432" w:firstLine="0"/>
      </w:pPr>
    </w:lvl>
    <w:lvl w:ilvl="6">
      <w:start w:val="1"/>
      <w:numFmt w:val="none"/>
      <w:suff w:val="nothing"/>
      <w:lvlText w:val=""/>
      <w:lvlJc w:val="left"/>
      <w:pPr>
        <w:tabs>
          <w:tab w:val="left" w:pos="432"/>
        </w:tabs>
        <w:ind w:left="432" w:firstLine="0"/>
      </w:pPr>
    </w:lvl>
    <w:lvl w:ilvl="7">
      <w:start w:val="1"/>
      <w:numFmt w:val="none"/>
      <w:suff w:val="nothing"/>
      <w:lvlText w:val=""/>
      <w:lvlJc w:val="left"/>
      <w:pPr>
        <w:tabs>
          <w:tab w:val="left" w:pos="432"/>
        </w:tabs>
        <w:ind w:left="432" w:firstLine="0"/>
      </w:pPr>
    </w:lvl>
    <w:lvl w:ilvl="8">
      <w:start w:val="1"/>
      <w:numFmt w:val="none"/>
      <w:suff w:val="nothing"/>
      <w:lvlText w:val=""/>
      <w:lvlJc w:val="left"/>
      <w:pPr>
        <w:tabs>
          <w:tab w:val="left" w:pos="432"/>
        </w:tabs>
        <w:ind w:left="432" w:firstLine="0"/>
      </w:pPr>
    </w:lvl>
  </w:abstractNum>
  <w:abstractNum w:abstractNumId="33">
    <w:nsid w:val="482D28F1"/>
    <w:multiLevelType w:val="multilevel"/>
    <w:tmpl w:val="1E24A314"/>
    <w:lvl w:ilvl="0">
      <w:start w:val="1"/>
      <w:numFmt w:val="decimal"/>
      <w:lvlText w:val="%1"/>
      <w:lvlJc w:val="left"/>
      <w:pPr>
        <w:tabs>
          <w:tab w:val="num" w:pos="0"/>
        </w:tabs>
        <w:ind w:left="360" w:hanging="360"/>
      </w:pPr>
      <w:rPr>
        <w:rFonts w:cs="Tahoma"/>
        <w:b/>
        <w:sz w:val="26"/>
        <w:szCs w:val="26"/>
      </w:r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4">
    <w:nsid w:val="5E9C4F9A"/>
    <w:multiLevelType w:val="multilevel"/>
    <w:tmpl w:val="5E9C4F9A"/>
    <w:lvl w:ilvl="0">
      <w:start w:val="1"/>
      <w:numFmt w:val="lowerLetter"/>
      <w:lvlText w:val="%1)"/>
      <w:lvlJc w:val="left"/>
      <w:pPr>
        <w:tabs>
          <w:tab w:val="left" w:pos="432"/>
        </w:tabs>
        <w:ind w:left="864" w:hanging="432"/>
      </w:pPr>
      <w:rPr>
        <w:rFonts w:ascii="Arial" w:hAnsi="Arial" w:cs="Arial"/>
        <w:b/>
        <w:bCs/>
      </w:rPr>
    </w:lvl>
    <w:lvl w:ilvl="1">
      <w:start w:val="1"/>
      <w:numFmt w:val="none"/>
      <w:suff w:val="nothing"/>
      <w:lvlText w:val=""/>
      <w:lvlJc w:val="left"/>
      <w:pPr>
        <w:tabs>
          <w:tab w:val="left" w:pos="432"/>
        </w:tabs>
        <w:ind w:left="1008" w:hanging="576"/>
      </w:pPr>
    </w:lvl>
    <w:lvl w:ilvl="2">
      <w:start w:val="1"/>
      <w:numFmt w:val="none"/>
      <w:suff w:val="nothing"/>
      <w:lvlText w:val=""/>
      <w:lvlJc w:val="left"/>
      <w:pPr>
        <w:tabs>
          <w:tab w:val="left" w:pos="432"/>
        </w:tabs>
        <w:ind w:left="1152" w:hanging="720"/>
      </w:pPr>
    </w:lvl>
    <w:lvl w:ilvl="3">
      <w:start w:val="1"/>
      <w:numFmt w:val="none"/>
      <w:suff w:val="nothing"/>
      <w:lvlText w:val=""/>
      <w:lvlJc w:val="left"/>
      <w:pPr>
        <w:tabs>
          <w:tab w:val="left" w:pos="432"/>
        </w:tabs>
        <w:ind w:left="432" w:firstLine="0"/>
      </w:pPr>
    </w:lvl>
    <w:lvl w:ilvl="4">
      <w:start w:val="1"/>
      <w:numFmt w:val="none"/>
      <w:suff w:val="nothing"/>
      <w:lvlText w:val=""/>
      <w:lvlJc w:val="left"/>
      <w:pPr>
        <w:tabs>
          <w:tab w:val="left" w:pos="432"/>
        </w:tabs>
        <w:ind w:left="432" w:firstLine="0"/>
      </w:pPr>
    </w:lvl>
    <w:lvl w:ilvl="5">
      <w:start w:val="1"/>
      <w:numFmt w:val="none"/>
      <w:suff w:val="nothing"/>
      <w:lvlText w:val=""/>
      <w:lvlJc w:val="left"/>
      <w:pPr>
        <w:tabs>
          <w:tab w:val="left" w:pos="432"/>
        </w:tabs>
        <w:ind w:left="432" w:firstLine="0"/>
      </w:pPr>
    </w:lvl>
    <w:lvl w:ilvl="6">
      <w:start w:val="1"/>
      <w:numFmt w:val="none"/>
      <w:suff w:val="nothing"/>
      <w:lvlText w:val=""/>
      <w:lvlJc w:val="left"/>
      <w:pPr>
        <w:tabs>
          <w:tab w:val="left" w:pos="432"/>
        </w:tabs>
        <w:ind w:left="432" w:firstLine="0"/>
      </w:pPr>
    </w:lvl>
    <w:lvl w:ilvl="7">
      <w:start w:val="1"/>
      <w:numFmt w:val="none"/>
      <w:suff w:val="nothing"/>
      <w:lvlText w:val=""/>
      <w:lvlJc w:val="left"/>
      <w:pPr>
        <w:tabs>
          <w:tab w:val="left" w:pos="432"/>
        </w:tabs>
        <w:ind w:left="432" w:firstLine="0"/>
      </w:pPr>
    </w:lvl>
    <w:lvl w:ilvl="8">
      <w:start w:val="1"/>
      <w:numFmt w:val="none"/>
      <w:suff w:val="nothing"/>
      <w:lvlText w:val=""/>
      <w:lvlJc w:val="left"/>
      <w:pPr>
        <w:tabs>
          <w:tab w:val="left" w:pos="432"/>
        </w:tabs>
        <w:ind w:left="432" w:firstLine="0"/>
      </w:pPr>
    </w:lvl>
  </w:abstractNum>
  <w:abstractNum w:abstractNumId="35">
    <w:nsid w:val="62D55D3D"/>
    <w:multiLevelType w:val="multilevel"/>
    <w:tmpl w:val="6D34D652"/>
    <w:lvl w:ilvl="0">
      <w:start w:val="7"/>
      <w:numFmt w:val="decimal"/>
      <w:lvlText w:val="%1."/>
      <w:lvlJc w:val="left"/>
      <w:pPr>
        <w:ind w:left="1648" w:hanging="360"/>
      </w:pPr>
      <w:rPr>
        <w:rFonts w:hint="default"/>
        <w:b/>
        <w:i w:val="0"/>
      </w:rPr>
    </w:lvl>
    <w:lvl w:ilvl="1">
      <w:start w:val="1"/>
      <w:numFmt w:val="decimal"/>
      <w:isLgl/>
      <w:lvlText w:val="%1.%2"/>
      <w:lvlJc w:val="left"/>
      <w:pPr>
        <w:ind w:left="2070" w:hanging="360"/>
      </w:pPr>
      <w:rPr>
        <w:rFonts w:hint="default"/>
        <w:b/>
        <w:bCs/>
      </w:rPr>
    </w:lvl>
    <w:lvl w:ilvl="2">
      <w:start w:val="1"/>
      <w:numFmt w:val="decimal"/>
      <w:isLgl/>
      <w:lvlText w:val="%1.%2.%3"/>
      <w:lvlJc w:val="left"/>
      <w:pPr>
        <w:ind w:left="2852" w:hanging="720"/>
      </w:pPr>
      <w:rPr>
        <w:rFonts w:hint="default"/>
        <w:b/>
        <w:bCs/>
      </w:rPr>
    </w:lvl>
    <w:lvl w:ilvl="3">
      <w:start w:val="1"/>
      <w:numFmt w:val="decimal"/>
      <w:isLgl/>
      <w:lvlText w:val="%1.%2.%3.%4"/>
      <w:lvlJc w:val="left"/>
      <w:pPr>
        <w:ind w:left="3274"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478" w:hanging="1080"/>
      </w:pPr>
      <w:rPr>
        <w:rFonts w:hint="default"/>
      </w:rPr>
    </w:lvl>
    <w:lvl w:ilvl="6">
      <w:start w:val="1"/>
      <w:numFmt w:val="decimal"/>
      <w:isLgl/>
      <w:lvlText w:val="%1.%2.%3.%4.%5.%6.%7"/>
      <w:lvlJc w:val="left"/>
      <w:pPr>
        <w:ind w:left="5260" w:hanging="1440"/>
      </w:pPr>
      <w:rPr>
        <w:rFonts w:hint="default"/>
      </w:rPr>
    </w:lvl>
    <w:lvl w:ilvl="7">
      <w:start w:val="1"/>
      <w:numFmt w:val="decimal"/>
      <w:isLgl/>
      <w:lvlText w:val="%1.%2.%3.%4.%5.%6.%7.%8"/>
      <w:lvlJc w:val="left"/>
      <w:pPr>
        <w:ind w:left="5682" w:hanging="1440"/>
      </w:pPr>
      <w:rPr>
        <w:rFonts w:hint="default"/>
      </w:rPr>
    </w:lvl>
    <w:lvl w:ilvl="8">
      <w:start w:val="1"/>
      <w:numFmt w:val="decimal"/>
      <w:isLgl/>
      <w:lvlText w:val="%1.%2.%3.%4.%5.%6.%7.%8.%9"/>
      <w:lvlJc w:val="left"/>
      <w:pPr>
        <w:ind w:left="6464" w:hanging="1800"/>
      </w:pPr>
      <w:rPr>
        <w:rFonts w:hint="default"/>
      </w:rPr>
    </w:lvl>
  </w:abstractNum>
  <w:num w:numId="1">
    <w:abstractNumId w:val="29"/>
  </w:num>
  <w:num w:numId="2">
    <w:abstractNumId w:val="26"/>
  </w:num>
  <w:num w:numId="3">
    <w:abstractNumId w:val="1"/>
  </w:num>
  <w:num w:numId="4">
    <w:abstractNumId w:val="6"/>
  </w:num>
  <w:num w:numId="5">
    <w:abstractNumId w:val="13"/>
  </w:num>
  <w:num w:numId="6">
    <w:abstractNumId w:val="31"/>
  </w:num>
  <w:num w:numId="7">
    <w:abstractNumId w:val="7"/>
  </w:num>
  <w:num w:numId="8">
    <w:abstractNumId w:val="33"/>
  </w:num>
  <w:num w:numId="9">
    <w:abstractNumId w:val="35"/>
  </w:num>
  <w:num w:numId="10">
    <w:abstractNumId w:val="0"/>
  </w:num>
  <w:num w:numId="11">
    <w:abstractNumId w:val="3"/>
  </w:num>
  <w:num w:numId="12">
    <w:abstractNumId w:val="5"/>
  </w:num>
  <w:num w:numId="13">
    <w:abstractNumId w:val="8"/>
  </w:num>
  <w:num w:numId="14">
    <w:abstractNumId w:val="2"/>
  </w:num>
  <w:num w:numId="15">
    <w:abstractNumId w:val="9"/>
  </w:num>
  <w:num w:numId="16">
    <w:abstractNumId w:val="30"/>
  </w:num>
  <w:num w:numId="17">
    <w:abstractNumId w:val="32"/>
  </w:num>
  <w:num w:numId="18">
    <w:abstractNumId w:val="11"/>
  </w:num>
  <w:num w:numId="19">
    <w:abstractNumId w:val="12"/>
  </w:num>
  <w:num w:numId="20">
    <w:abstractNumId w:val="4"/>
  </w:num>
  <w:num w:numId="21">
    <w:abstractNumId w:val="10"/>
  </w:num>
  <w:num w:numId="22">
    <w:abstractNumId w:val="28"/>
  </w:num>
  <w:num w:numId="23">
    <w:abstractNumId w:val="34"/>
  </w:num>
  <w:num w:numId="24">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20"/>
  <w:autoHyphenation/>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zAwNbYwMTUzMDMxMjBW0lEKTi0uzszPAymwrAUAlKbJnSwAAAA="/>
  </w:docVars>
  <w:rsids>
    <w:rsidRoot w:val="00764E60"/>
    <w:rsid w:val="000044FF"/>
    <w:rsid w:val="00014623"/>
    <w:rsid w:val="00052CE0"/>
    <w:rsid w:val="000860DF"/>
    <w:rsid w:val="000A0BB8"/>
    <w:rsid w:val="000A342A"/>
    <w:rsid w:val="000E2628"/>
    <w:rsid w:val="000F3FD5"/>
    <w:rsid w:val="00102C1F"/>
    <w:rsid w:val="00133926"/>
    <w:rsid w:val="00152DF0"/>
    <w:rsid w:val="00155A16"/>
    <w:rsid w:val="001812E8"/>
    <w:rsid w:val="001A632A"/>
    <w:rsid w:val="001E70B9"/>
    <w:rsid w:val="0024380A"/>
    <w:rsid w:val="00252A5A"/>
    <w:rsid w:val="002C141F"/>
    <w:rsid w:val="002C4247"/>
    <w:rsid w:val="002C7B42"/>
    <w:rsid w:val="002E25F2"/>
    <w:rsid w:val="00317CD0"/>
    <w:rsid w:val="00325923"/>
    <w:rsid w:val="00350067"/>
    <w:rsid w:val="00367F01"/>
    <w:rsid w:val="003745ED"/>
    <w:rsid w:val="00413B95"/>
    <w:rsid w:val="004656F2"/>
    <w:rsid w:val="004E5369"/>
    <w:rsid w:val="00504B34"/>
    <w:rsid w:val="00512012"/>
    <w:rsid w:val="0051266D"/>
    <w:rsid w:val="00567D21"/>
    <w:rsid w:val="00583E4D"/>
    <w:rsid w:val="00610409"/>
    <w:rsid w:val="00657B12"/>
    <w:rsid w:val="006644BE"/>
    <w:rsid w:val="00681437"/>
    <w:rsid w:val="006A165E"/>
    <w:rsid w:val="006B12CD"/>
    <w:rsid w:val="006F23D2"/>
    <w:rsid w:val="00731EF8"/>
    <w:rsid w:val="00731F6D"/>
    <w:rsid w:val="00755CA6"/>
    <w:rsid w:val="00756F0D"/>
    <w:rsid w:val="00764E60"/>
    <w:rsid w:val="0076555E"/>
    <w:rsid w:val="00774ED7"/>
    <w:rsid w:val="007804A0"/>
    <w:rsid w:val="00794C9A"/>
    <w:rsid w:val="00795EC3"/>
    <w:rsid w:val="007D2861"/>
    <w:rsid w:val="007F6AA5"/>
    <w:rsid w:val="00847F7C"/>
    <w:rsid w:val="008665A7"/>
    <w:rsid w:val="008D1B74"/>
    <w:rsid w:val="009169F9"/>
    <w:rsid w:val="00922DA0"/>
    <w:rsid w:val="009574DF"/>
    <w:rsid w:val="00972870"/>
    <w:rsid w:val="009752A8"/>
    <w:rsid w:val="009F1F2F"/>
    <w:rsid w:val="009F4DCE"/>
    <w:rsid w:val="00A240B5"/>
    <w:rsid w:val="00A24749"/>
    <w:rsid w:val="00A35312"/>
    <w:rsid w:val="00A71E9F"/>
    <w:rsid w:val="00AB0999"/>
    <w:rsid w:val="00B353C6"/>
    <w:rsid w:val="00B87676"/>
    <w:rsid w:val="00BB71DF"/>
    <w:rsid w:val="00BE19A3"/>
    <w:rsid w:val="00BE409B"/>
    <w:rsid w:val="00BE597D"/>
    <w:rsid w:val="00BE5E1E"/>
    <w:rsid w:val="00C3096A"/>
    <w:rsid w:val="00C43958"/>
    <w:rsid w:val="00CC3083"/>
    <w:rsid w:val="00CD3041"/>
    <w:rsid w:val="00CE1ECC"/>
    <w:rsid w:val="00D406AA"/>
    <w:rsid w:val="00D45180"/>
    <w:rsid w:val="00D5631D"/>
    <w:rsid w:val="00D75CA4"/>
    <w:rsid w:val="00DA2BBA"/>
    <w:rsid w:val="00DA7B62"/>
    <w:rsid w:val="00DC0921"/>
    <w:rsid w:val="00DF512F"/>
    <w:rsid w:val="00E10550"/>
    <w:rsid w:val="00E327D8"/>
    <w:rsid w:val="00E458CD"/>
    <w:rsid w:val="00E57AC1"/>
    <w:rsid w:val="00E63E1A"/>
    <w:rsid w:val="00E74282"/>
    <w:rsid w:val="00E75203"/>
    <w:rsid w:val="00E84D0D"/>
    <w:rsid w:val="00E9245B"/>
    <w:rsid w:val="00F367E3"/>
    <w:rsid w:val="00F74488"/>
    <w:rsid w:val="00F767E6"/>
    <w:rsid w:val="00F9278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60"/>
    <w:pPr>
      <w:suppressAutoHyphens/>
    </w:pPr>
    <w:rPr>
      <w:sz w:val="24"/>
      <w:szCs w:val="24"/>
      <w:lang w:eastAsia="zh-CN" w:bidi="ar-SA"/>
    </w:rPr>
  </w:style>
  <w:style w:type="paragraph" w:styleId="Heading1">
    <w:name w:val="heading 1"/>
    <w:basedOn w:val="Normal"/>
    <w:next w:val="Normal"/>
    <w:link w:val="Heading1Char"/>
    <w:qFormat/>
    <w:rsid w:val="00764E60"/>
    <w:pPr>
      <w:keepNext/>
      <w:spacing w:before="240" w:after="60"/>
      <w:outlineLvl w:val="0"/>
    </w:pPr>
    <w:rPr>
      <w:rFonts w:ascii="Cambria" w:hAnsi="Cambria"/>
      <w:b/>
      <w:bCs/>
      <w:kern w:val="2"/>
      <w:sz w:val="32"/>
      <w:szCs w:val="32"/>
    </w:rPr>
  </w:style>
  <w:style w:type="paragraph" w:styleId="Heading2">
    <w:name w:val="heading 2"/>
    <w:basedOn w:val="Normal"/>
    <w:next w:val="Normal"/>
    <w:link w:val="Heading2Char"/>
    <w:qFormat/>
    <w:rsid w:val="00764E60"/>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qFormat/>
    <w:rsid w:val="00764E60"/>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764E60"/>
    <w:pPr>
      <w:keepNext/>
      <w:tabs>
        <w:tab w:val="num" w:pos="0"/>
      </w:tabs>
      <w:spacing w:before="240" w:after="60"/>
      <w:ind w:left="864" w:hanging="864"/>
      <w:outlineLvl w:val="3"/>
    </w:pPr>
    <w:rPr>
      <w:b/>
      <w:bCs/>
      <w:sz w:val="28"/>
      <w:szCs w:val="28"/>
    </w:rPr>
  </w:style>
  <w:style w:type="paragraph" w:styleId="Heading5">
    <w:name w:val="heading 5"/>
    <w:basedOn w:val="Heading"/>
    <w:next w:val="BodyText"/>
    <w:link w:val="Heading5Char"/>
    <w:qFormat/>
    <w:rsid w:val="00764E60"/>
    <w:pPr>
      <w:tabs>
        <w:tab w:val="num" w:pos="0"/>
      </w:tabs>
      <w:ind w:left="1008" w:hanging="1008"/>
      <w:outlineLvl w:val="4"/>
    </w:pPr>
    <w:rPr>
      <w:b/>
      <w:bCs/>
      <w:sz w:val="24"/>
      <w:szCs w:val="24"/>
    </w:rPr>
  </w:style>
  <w:style w:type="paragraph" w:styleId="Heading6">
    <w:name w:val="heading 6"/>
    <w:basedOn w:val="Normal"/>
    <w:next w:val="Normal"/>
    <w:link w:val="Heading6Char"/>
    <w:qFormat/>
    <w:rsid w:val="00764E60"/>
    <w:pPr>
      <w:keepNext/>
      <w:keepLines/>
      <w:suppressAutoHyphens w:val="0"/>
      <w:spacing w:before="120" w:line="252" w:lineRule="auto"/>
      <w:jc w:val="both"/>
      <w:outlineLvl w:val="5"/>
    </w:pPr>
    <w:rPr>
      <w:rFonts w:ascii="Calibri Light" w:hAnsi="Calibri Light" w:cs="Mangal"/>
      <w:b/>
      <w:bCs/>
      <w:i/>
      <w:iCs/>
      <w:sz w:val="22"/>
      <w:szCs w:val="22"/>
      <w:lang w:val="en-IN" w:eastAsia="en-US"/>
    </w:rPr>
  </w:style>
  <w:style w:type="paragraph" w:styleId="Heading7">
    <w:name w:val="heading 7"/>
    <w:basedOn w:val="Normal"/>
    <w:next w:val="Normal"/>
    <w:link w:val="Heading7Char"/>
    <w:qFormat/>
    <w:rsid w:val="00764E60"/>
    <w:pPr>
      <w:keepNext/>
      <w:keepLines/>
      <w:suppressAutoHyphens w:val="0"/>
      <w:spacing w:before="120" w:line="252" w:lineRule="auto"/>
      <w:jc w:val="both"/>
      <w:outlineLvl w:val="6"/>
    </w:pPr>
    <w:rPr>
      <w:rFonts w:ascii="Arial" w:hAnsi="Arial" w:cs="Mangal"/>
      <w:i/>
      <w:iCs/>
      <w:sz w:val="22"/>
      <w:szCs w:val="22"/>
      <w:lang w:val="en-IN" w:eastAsia="en-US"/>
    </w:rPr>
  </w:style>
  <w:style w:type="paragraph" w:styleId="Heading8">
    <w:name w:val="heading 8"/>
    <w:basedOn w:val="Normal"/>
    <w:next w:val="Normal"/>
    <w:link w:val="Heading8Char"/>
    <w:qFormat/>
    <w:rsid w:val="00764E60"/>
    <w:pPr>
      <w:keepNext/>
      <w:keepLines/>
      <w:suppressAutoHyphens w:val="0"/>
      <w:spacing w:before="120" w:line="252" w:lineRule="auto"/>
      <w:jc w:val="both"/>
      <w:outlineLvl w:val="7"/>
    </w:pPr>
    <w:rPr>
      <w:rFonts w:ascii="Arial" w:hAnsi="Arial" w:cs="Mangal"/>
      <w:b/>
      <w:bCs/>
      <w:sz w:val="22"/>
      <w:szCs w:val="22"/>
      <w:lang w:val="en-IN" w:eastAsia="en-US"/>
    </w:rPr>
  </w:style>
  <w:style w:type="paragraph" w:styleId="Heading9">
    <w:name w:val="heading 9"/>
    <w:basedOn w:val="Normal"/>
    <w:next w:val="Normal"/>
    <w:link w:val="Heading9Char"/>
    <w:qFormat/>
    <w:rsid w:val="00764E60"/>
    <w:pPr>
      <w:keepNext/>
      <w:keepLines/>
      <w:suppressAutoHyphens w:val="0"/>
      <w:spacing w:before="120" w:line="252" w:lineRule="auto"/>
      <w:jc w:val="both"/>
      <w:outlineLvl w:val="8"/>
    </w:pPr>
    <w:rPr>
      <w:rFonts w:ascii="Arial" w:hAnsi="Arial" w:cs="Mangal"/>
      <w:i/>
      <w:iCs/>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764E60"/>
  </w:style>
  <w:style w:type="character" w:customStyle="1" w:styleId="WW8Num1z1">
    <w:name w:val="WW8Num1z1"/>
    <w:qFormat/>
    <w:rsid w:val="00764E60"/>
  </w:style>
  <w:style w:type="character" w:customStyle="1" w:styleId="WW8Num1z2">
    <w:name w:val="WW8Num1z2"/>
    <w:qFormat/>
    <w:rsid w:val="00764E60"/>
  </w:style>
  <w:style w:type="character" w:customStyle="1" w:styleId="WW8Num1z3">
    <w:name w:val="WW8Num1z3"/>
    <w:qFormat/>
    <w:rsid w:val="00764E60"/>
  </w:style>
  <w:style w:type="character" w:customStyle="1" w:styleId="WW8Num1z4">
    <w:name w:val="WW8Num1z4"/>
    <w:qFormat/>
    <w:rsid w:val="00764E60"/>
  </w:style>
  <w:style w:type="character" w:customStyle="1" w:styleId="WW8Num1z5">
    <w:name w:val="WW8Num1z5"/>
    <w:qFormat/>
    <w:rsid w:val="00764E60"/>
  </w:style>
  <w:style w:type="character" w:customStyle="1" w:styleId="WW8Num1z6">
    <w:name w:val="WW8Num1z6"/>
    <w:qFormat/>
    <w:rsid w:val="00764E60"/>
  </w:style>
  <w:style w:type="character" w:customStyle="1" w:styleId="WW8Num1z7">
    <w:name w:val="WW8Num1z7"/>
    <w:qFormat/>
    <w:rsid w:val="00764E60"/>
  </w:style>
  <w:style w:type="character" w:customStyle="1" w:styleId="WW8Num1z8">
    <w:name w:val="WW8Num1z8"/>
    <w:qFormat/>
    <w:rsid w:val="00764E60"/>
  </w:style>
  <w:style w:type="character" w:customStyle="1" w:styleId="WW8Num2z0">
    <w:name w:val="WW8Num2z0"/>
    <w:qFormat/>
    <w:rsid w:val="00764E60"/>
    <w:rPr>
      <w:rFonts w:cs="Bookman Old Style"/>
      <w:b/>
      <w:bCs/>
    </w:rPr>
  </w:style>
  <w:style w:type="character" w:customStyle="1" w:styleId="WW8Num3z0">
    <w:name w:val="WW8Num3z0"/>
    <w:qFormat/>
    <w:rsid w:val="00764E60"/>
    <w:rPr>
      <w:rFonts w:ascii="Bookman Old Style" w:hAnsi="Bookman Old Style" w:cs="Arial"/>
      <w:b/>
    </w:rPr>
  </w:style>
  <w:style w:type="character" w:customStyle="1" w:styleId="WW8Num4z0">
    <w:name w:val="WW8Num4z0"/>
    <w:qFormat/>
    <w:rsid w:val="00764E60"/>
    <w:rPr>
      <w:rFonts w:ascii="Bookman Old Style" w:hAnsi="Bookman Old Style" w:cs="Bookman Old Style"/>
      <w:b/>
    </w:rPr>
  </w:style>
  <w:style w:type="character" w:customStyle="1" w:styleId="WW8Num5z0">
    <w:name w:val="WW8Num5z0"/>
    <w:qFormat/>
    <w:rsid w:val="00764E60"/>
    <w:rPr>
      <w:rFonts w:cs="Bookman Old Style"/>
      <w:b/>
    </w:rPr>
  </w:style>
  <w:style w:type="character" w:customStyle="1" w:styleId="WW8Num6z0">
    <w:name w:val="WW8Num6z0"/>
    <w:qFormat/>
    <w:rsid w:val="00764E60"/>
    <w:rPr>
      <w:rFonts w:cs="Bookman Old Style"/>
    </w:rPr>
  </w:style>
  <w:style w:type="character" w:customStyle="1" w:styleId="WW8Num7z0">
    <w:name w:val="WW8Num7z0"/>
    <w:qFormat/>
    <w:rsid w:val="00764E60"/>
  </w:style>
  <w:style w:type="character" w:customStyle="1" w:styleId="WW8Num8z0">
    <w:name w:val="WW8Num8z0"/>
    <w:qFormat/>
    <w:rsid w:val="00764E60"/>
    <w:rPr>
      <w:rFonts w:ascii="Bookman Old Style" w:hAnsi="Bookman Old Style" w:cs="Bookman Old Style"/>
    </w:rPr>
  </w:style>
  <w:style w:type="character" w:customStyle="1" w:styleId="WW8Num9z0">
    <w:name w:val="WW8Num9z0"/>
    <w:qFormat/>
    <w:rsid w:val="00764E60"/>
    <w:rPr>
      <w:rFonts w:cs="Bookman Old Style"/>
    </w:rPr>
  </w:style>
  <w:style w:type="character" w:customStyle="1" w:styleId="WW8Num10z0">
    <w:name w:val="WW8Num10z0"/>
    <w:qFormat/>
    <w:rsid w:val="00764E60"/>
    <w:rPr>
      <w:b/>
    </w:rPr>
  </w:style>
  <w:style w:type="character" w:customStyle="1" w:styleId="WW8Num10z1">
    <w:name w:val="WW8Num10z1"/>
    <w:qFormat/>
    <w:rsid w:val="00764E60"/>
    <w:rPr>
      <w:rFonts w:ascii="Bookman Old Style" w:eastAsia="Times New Roman" w:hAnsi="Bookman Old Style" w:cs="Arial"/>
    </w:rPr>
  </w:style>
  <w:style w:type="character" w:customStyle="1" w:styleId="WW8Num10z2">
    <w:name w:val="WW8Num10z2"/>
    <w:qFormat/>
    <w:rsid w:val="00764E60"/>
    <w:rPr>
      <w:rFonts w:ascii="Bookman Old Style" w:hAnsi="Bookman Old Style" w:cs="Bookman Old Style"/>
      <w:b/>
    </w:rPr>
  </w:style>
  <w:style w:type="character" w:customStyle="1" w:styleId="WW8Num10z3">
    <w:name w:val="WW8Num10z3"/>
    <w:qFormat/>
    <w:rsid w:val="00764E60"/>
  </w:style>
  <w:style w:type="character" w:customStyle="1" w:styleId="WW8Num10z4">
    <w:name w:val="WW8Num10z4"/>
    <w:qFormat/>
    <w:rsid w:val="00764E60"/>
  </w:style>
  <w:style w:type="character" w:customStyle="1" w:styleId="WW8Num10z5">
    <w:name w:val="WW8Num10z5"/>
    <w:qFormat/>
    <w:rsid w:val="00764E60"/>
  </w:style>
  <w:style w:type="character" w:customStyle="1" w:styleId="WW8Num10z6">
    <w:name w:val="WW8Num10z6"/>
    <w:qFormat/>
    <w:rsid w:val="00764E60"/>
  </w:style>
  <w:style w:type="character" w:customStyle="1" w:styleId="WW8Num10z7">
    <w:name w:val="WW8Num10z7"/>
    <w:qFormat/>
    <w:rsid w:val="00764E60"/>
  </w:style>
  <w:style w:type="character" w:customStyle="1" w:styleId="WW8Num10z8">
    <w:name w:val="WW8Num10z8"/>
    <w:qFormat/>
    <w:rsid w:val="00764E60"/>
  </w:style>
  <w:style w:type="character" w:customStyle="1" w:styleId="WW8Num11z0">
    <w:name w:val="WW8Num11z0"/>
    <w:qFormat/>
    <w:rsid w:val="00764E60"/>
    <w:rPr>
      <w:rFonts w:ascii="Bookman Old Style" w:hAnsi="Bookman Old Style" w:cs="Bookman Old Style"/>
      <w:b/>
    </w:rPr>
  </w:style>
  <w:style w:type="character" w:customStyle="1" w:styleId="WW8Num12z0">
    <w:name w:val="WW8Num12z0"/>
    <w:qFormat/>
    <w:rsid w:val="00764E60"/>
  </w:style>
  <w:style w:type="character" w:customStyle="1" w:styleId="WW8Num13z0">
    <w:name w:val="WW8Num13z0"/>
    <w:qFormat/>
    <w:rsid w:val="00764E60"/>
    <w:rPr>
      <w:rFonts w:ascii="Bookman Old Style" w:eastAsia="Times New Roman" w:hAnsi="Bookman Old Style" w:cs="Arial"/>
      <w:b/>
    </w:rPr>
  </w:style>
  <w:style w:type="character" w:customStyle="1" w:styleId="WW8Num14z0">
    <w:name w:val="WW8Num14z0"/>
    <w:qFormat/>
    <w:rsid w:val="00764E60"/>
    <w:rPr>
      <w:rFonts w:ascii="Bookman Old Style" w:hAnsi="Bookman Old Style" w:cs="Bookman Old Style"/>
      <w:b/>
    </w:rPr>
  </w:style>
  <w:style w:type="character" w:customStyle="1" w:styleId="WW8Num14z1">
    <w:name w:val="WW8Num14z1"/>
    <w:qFormat/>
    <w:rsid w:val="00764E60"/>
    <w:rPr>
      <w:rFonts w:ascii="Bookman Old Style" w:hAnsi="Bookman Old Style" w:cs="Bookman Old Style"/>
      <w:b/>
    </w:rPr>
  </w:style>
  <w:style w:type="character" w:customStyle="1" w:styleId="WW8Num14z2">
    <w:name w:val="WW8Num14z2"/>
    <w:qFormat/>
    <w:rsid w:val="00764E60"/>
  </w:style>
  <w:style w:type="character" w:customStyle="1" w:styleId="WW8Num14z3">
    <w:name w:val="WW8Num14z3"/>
    <w:qFormat/>
    <w:rsid w:val="00764E60"/>
  </w:style>
  <w:style w:type="character" w:customStyle="1" w:styleId="WW8Num14z4">
    <w:name w:val="WW8Num14z4"/>
    <w:qFormat/>
    <w:rsid w:val="00764E60"/>
  </w:style>
  <w:style w:type="character" w:customStyle="1" w:styleId="WW8Num14z5">
    <w:name w:val="WW8Num14z5"/>
    <w:qFormat/>
    <w:rsid w:val="00764E60"/>
  </w:style>
  <w:style w:type="character" w:customStyle="1" w:styleId="WW8Num14z6">
    <w:name w:val="WW8Num14z6"/>
    <w:qFormat/>
    <w:rsid w:val="00764E60"/>
  </w:style>
  <w:style w:type="character" w:customStyle="1" w:styleId="WW8Num14z7">
    <w:name w:val="WW8Num14z7"/>
    <w:qFormat/>
    <w:rsid w:val="00764E60"/>
  </w:style>
  <w:style w:type="character" w:customStyle="1" w:styleId="WW8Num14z8">
    <w:name w:val="WW8Num14z8"/>
    <w:qFormat/>
    <w:rsid w:val="00764E60"/>
  </w:style>
  <w:style w:type="character" w:customStyle="1" w:styleId="WW8Num15z0">
    <w:name w:val="WW8Num15z0"/>
    <w:qFormat/>
    <w:rsid w:val="00764E60"/>
    <w:rPr>
      <w:b w:val="0"/>
      <w:bCs/>
      <w:sz w:val="24"/>
      <w:szCs w:val="24"/>
    </w:rPr>
  </w:style>
  <w:style w:type="character" w:customStyle="1" w:styleId="WW8Num16z0">
    <w:name w:val="WW8Num16z0"/>
    <w:qFormat/>
    <w:rsid w:val="00764E60"/>
    <w:rPr>
      <w:b w:val="0"/>
    </w:rPr>
  </w:style>
  <w:style w:type="character" w:customStyle="1" w:styleId="WW8Num11z1">
    <w:name w:val="WW8Num11z1"/>
    <w:qFormat/>
    <w:rsid w:val="00764E60"/>
    <w:rPr>
      <w:rFonts w:ascii="Bookman Old Style" w:eastAsia="Times New Roman" w:hAnsi="Bookman Old Style" w:cs="Arial"/>
    </w:rPr>
  </w:style>
  <w:style w:type="character" w:customStyle="1" w:styleId="WW8Num11z2">
    <w:name w:val="WW8Num11z2"/>
    <w:qFormat/>
    <w:rsid w:val="00764E60"/>
    <w:rPr>
      <w:rFonts w:ascii="Bookman Old Style" w:hAnsi="Bookman Old Style" w:cs="Bookman Old Style"/>
      <w:b/>
    </w:rPr>
  </w:style>
  <w:style w:type="character" w:customStyle="1" w:styleId="WW8Num11z3">
    <w:name w:val="WW8Num11z3"/>
    <w:qFormat/>
    <w:rsid w:val="00764E60"/>
  </w:style>
  <w:style w:type="character" w:customStyle="1" w:styleId="WW8Num11z4">
    <w:name w:val="WW8Num11z4"/>
    <w:qFormat/>
    <w:rsid w:val="00764E60"/>
  </w:style>
  <w:style w:type="character" w:customStyle="1" w:styleId="WW8Num11z5">
    <w:name w:val="WW8Num11z5"/>
    <w:qFormat/>
    <w:rsid w:val="00764E60"/>
  </w:style>
  <w:style w:type="character" w:customStyle="1" w:styleId="WW8Num11z6">
    <w:name w:val="WW8Num11z6"/>
    <w:qFormat/>
    <w:rsid w:val="00764E60"/>
  </w:style>
  <w:style w:type="character" w:customStyle="1" w:styleId="WW8Num11z7">
    <w:name w:val="WW8Num11z7"/>
    <w:qFormat/>
    <w:rsid w:val="00764E60"/>
  </w:style>
  <w:style w:type="character" w:customStyle="1" w:styleId="WW8Num11z8">
    <w:name w:val="WW8Num11z8"/>
    <w:qFormat/>
    <w:rsid w:val="00764E60"/>
  </w:style>
  <w:style w:type="character" w:customStyle="1" w:styleId="WW8Num15z1">
    <w:name w:val="WW8Num15z1"/>
    <w:qFormat/>
    <w:rsid w:val="00764E60"/>
    <w:rPr>
      <w:rFonts w:ascii="Bookman Old Style" w:hAnsi="Bookman Old Style" w:cs="Bookman Old Style"/>
      <w:b/>
    </w:rPr>
  </w:style>
  <w:style w:type="character" w:customStyle="1" w:styleId="WW8Num15z2">
    <w:name w:val="WW8Num15z2"/>
    <w:qFormat/>
    <w:rsid w:val="00764E60"/>
  </w:style>
  <w:style w:type="character" w:customStyle="1" w:styleId="WW8Num15z3">
    <w:name w:val="WW8Num15z3"/>
    <w:qFormat/>
    <w:rsid w:val="00764E60"/>
  </w:style>
  <w:style w:type="character" w:customStyle="1" w:styleId="WW8Num15z4">
    <w:name w:val="WW8Num15z4"/>
    <w:qFormat/>
    <w:rsid w:val="00764E60"/>
  </w:style>
  <w:style w:type="character" w:customStyle="1" w:styleId="WW8Num15z5">
    <w:name w:val="WW8Num15z5"/>
    <w:qFormat/>
    <w:rsid w:val="00764E60"/>
  </w:style>
  <w:style w:type="character" w:customStyle="1" w:styleId="WW8Num15z6">
    <w:name w:val="WW8Num15z6"/>
    <w:qFormat/>
    <w:rsid w:val="00764E60"/>
  </w:style>
  <w:style w:type="character" w:customStyle="1" w:styleId="WW8Num15z7">
    <w:name w:val="WW8Num15z7"/>
    <w:qFormat/>
    <w:rsid w:val="00764E60"/>
  </w:style>
  <w:style w:type="character" w:customStyle="1" w:styleId="WW8Num15z8">
    <w:name w:val="WW8Num15z8"/>
    <w:qFormat/>
    <w:rsid w:val="00764E60"/>
  </w:style>
  <w:style w:type="character" w:customStyle="1" w:styleId="WW8Num17z0">
    <w:name w:val="WW8Num17z0"/>
    <w:qFormat/>
    <w:rsid w:val="00764E60"/>
    <w:rPr>
      <w:b w:val="0"/>
      <w:bCs/>
      <w:sz w:val="24"/>
      <w:szCs w:val="24"/>
    </w:rPr>
  </w:style>
  <w:style w:type="character" w:customStyle="1" w:styleId="WW8Num18z0">
    <w:name w:val="WW8Num18z0"/>
    <w:qFormat/>
    <w:rsid w:val="00764E60"/>
    <w:rPr>
      <w:b w:val="0"/>
    </w:rPr>
  </w:style>
  <w:style w:type="character" w:customStyle="1" w:styleId="WW8Num12z1">
    <w:name w:val="WW8Num12z1"/>
    <w:qFormat/>
    <w:rsid w:val="00764E60"/>
    <w:rPr>
      <w:rFonts w:ascii="Bookman Old Style" w:eastAsia="Times New Roman" w:hAnsi="Bookman Old Style" w:cs="Arial"/>
    </w:rPr>
  </w:style>
  <w:style w:type="character" w:customStyle="1" w:styleId="WW8Num12z2">
    <w:name w:val="WW8Num12z2"/>
    <w:qFormat/>
    <w:rsid w:val="00764E60"/>
    <w:rPr>
      <w:rFonts w:ascii="Bookman Old Style" w:hAnsi="Bookman Old Style" w:cs="Bookman Old Style"/>
      <w:b/>
    </w:rPr>
  </w:style>
  <w:style w:type="character" w:customStyle="1" w:styleId="WW8Num12z3">
    <w:name w:val="WW8Num12z3"/>
    <w:qFormat/>
    <w:rsid w:val="00764E60"/>
  </w:style>
  <w:style w:type="character" w:customStyle="1" w:styleId="WW8Num12z4">
    <w:name w:val="WW8Num12z4"/>
    <w:qFormat/>
    <w:rsid w:val="00764E60"/>
  </w:style>
  <w:style w:type="character" w:customStyle="1" w:styleId="WW8Num12z5">
    <w:name w:val="WW8Num12z5"/>
    <w:qFormat/>
    <w:rsid w:val="00764E60"/>
  </w:style>
  <w:style w:type="character" w:customStyle="1" w:styleId="WW8Num12z6">
    <w:name w:val="WW8Num12z6"/>
    <w:qFormat/>
    <w:rsid w:val="00764E60"/>
  </w:style>
  <w:style w:type="character" w:customStyle="1" w:styleId="WW8Num12z7">
    <w:name w:val="WW8Num12z7"/>
    <w:qFormat/>
    <w:rsid w:val="00764E60"/>
  </w:style>
  <w:style w:type="character" w:customStyle="1" w:styleId="WW8Num12z8">
    <w:name w:val="WW8Num12z8"/>
    <w:qFormat/>
    <w:rsid w:val="00764E60"/>
  </w:style>
  <w:style w:type="character" w:customStyle="1" w:styleId="WW8Num16z1">
    <w:name w:val="WW8Num16z1"/>
    <w:qFormat/>
    <w:rsid w:val="00764E60"/>
    <w:rPr>
      <w:rFonts w:ascii="Bookman Old Style" w:hAnsi="Bookman Old Style" w:cs="Bookman Old Style"/>
      <w:b/>
    </w:rPr>
  </w:style>
  <w:style w:type="character" w:customStyle="1" w:styleId="WW8Num16z2">
    <w:name w:val="WW8Num16z2"/>
    <w:qFormat/>
    <w:rsid w:val="00764E60"/>
  </w:style>
  <w:style w:type="character" w:customStyle="1" w:styleId="WW8Num16z3">
    <w:name w:val="WW8Num16z3"/>
    <w:qFormat/>
    <w:rsid w:val="00764E60"/>
  </w:style>
  <w:style w:type="character" w:customStyle="1" w:styleId="WW8Num16z4">
    <w:name w:val="WW8Num16z4"/>
    <w:qFormat/>
    <w:rsid w:val="00764E60"/>
  </w:style>
  <w:style w:type="character" w:customStyle="1" w:styleId="WW8Num16z5">
    <w:name w:val="WW8Num16z5"/>
    <w:qFormat/>
    <w:rsid w:val="00764E60"/>
  </w:style>
  <w:style w:type="character" w:customStyle="1" w:styleId="WW8Num16z6">
    <w:name w:val="WW8Num16z6"/>
    <w:qFormat/>
    <w:rsid w:val="00764E60"/>
  </w:style>
  <w:style w:type="character" w:customStyle="1" w:styleId="WW8Num16z7">
    <w:name w:val="WW8Num16z7"/>
    <w:qFormat/>
    <w:rsid w:val="00764E60"/>
  </w:style>
  <w:style w:type="character" w:customStyle="1" w:styleId="WW8Num16z8">
    <w:name w:val="WW8Num16z8"/>
    <w:qFormat/>
    <w:rsid w:val="00764E60"/>
  </w:style>
  <w:style w:type="character" w:customStyle="1" w:styleId="WW8Num18z1">
    <w:name w:val="WW8Num18z1"/>
    <w:qFormat/>
    <w:rsid w:val="00764E60"/>
  </w:style>
  <w:style w:type="character" w:customStyle="1" w:styleId="WW8Num18z2">
    <w:name w:val="WW8Num18z2"/>
    <w:qFormat/>
    <w:rsid w:val="00764E60"/>
  </w:style>
  <w:style w:type="character" w:customStyle="1" w:styleId="WW8Num18z3">
    <w:name w:val="WW8Num18z3"/>
    <w:qFormat/>
    <w:rsid w:val="00764E60"/>
  </w:style>
  <w:style w:type="character" w:customStyle="1" w:styleId="WW8Num18z4">
    <w:name w:val="WW8Num18z4"/>
    <w:qFormat/>
    <w:rsid w:val="00764E60"/>
  </w:style>
  <w:style w:type="character" w:customStyle="1" w:styleId="WW8Num18z5">
    <w:name w:val="WW8Num18z5"/>
    <w:qFormat/>
    <w:rsid w:val="00764E60"/>
  </w:style>
  <w:style w:type="character" w:customStyle="1" w:styleId="WW8Num18z6">
    <w:name w:val="WW8Num18z6"/>
    <w:qFormat/>
    <w:rsid w:val="00764E60"/>
  </w:style>
  <w:style w:type="character" w:customStyle="1" w:styleId="WW8Num18z7">
    <w:name w:val="WW8Num18z7"/>
    <w:qFormat/>
    <w:rsid w:val="00764E60"/>
  </w:style>
  <w:style w:type="character" w:customStyle="1" w:styleId="WW8Num18z8">
    <w:name w:val="WW8Num18z8"/>
    <w:qFormat/>
    <w:rsid w:val="00764E60"/>
  </w:style>
  <w:style w:type="character" w:customStyle="1" w:styleId="WW8Num19z0">
    <w:name w:val="WW8Num19z0"/>
    <w:qFormat/>
    <w:rsid w:val="00764E60"/>
    <w:rPr>
      <w:b w:val="0"/>
    </w:rPr>
  </w:style>
  <w:style w:type="character" w:customStyle="1" w:styleId="WW8Num19z1">
    <w:name w:val="WW8Num19z1"/>
    <w:qFormat/>
    <w:rsid w:val="00764E60"/>
  </w:style>
  <w:style w:type="character" w:customStyle="1" w:styleId="WW8Num19z2">
    <w:name w:val="WW8Num19z2"/>
    <w:qFormat/>
    <w:rsid w:val="00764E60"/>
  </w:style>
  <w:style w:type="character" w:customStyle="1" w:styleId="WW8Num19z3">
    <w:name w:val="WW8Num19z3"/>
    <w:qFormat/>
    <w:rsid w:val="00764E60"/>
  </w:style>
  <w:style w:type="character" w:customStyle="1" w:styleId="WW8Num19z4">
    <w:name w:val="WW8Num19z4"/>
    <w:qFormat/>
    <w:rsid w:val="00764E60"/>
  </w:style>
  <w:style w:type="character" w:customStyle="1" w:styleId="WW8Num19z5">
    <w:name w:val="WW8Num19z5"/>
    <w:qFormat/>
    <w:rsid w:val="00764E60"/>
  </w:style>
  <w:style w:type="character" w:customStyle="1" w:styleId="WW8Num19z6">
    <w:name w:val="WW8Num19z6"/>
    <w:qFormat/>
    <w:rsid w:val="00764E60"/>
  </w:style>
  <w:style w:type="character" w:customStyle="1" w:styleId="WW8Num19z7">
    <w:name w:val="WW8Num19z7"/>
    <w:qFormat/>
    <w:rsid w:val="00764E60"/>
  </w:style>
  <w:style w:type="character" w:customStyle="1" w:styleId="WW8Num19z8">
    <w:name w:val="WW8Num19z8"/>
    <w:qFormat/>
    <w:rsid w:val="00764E60"/>
  </w:style>
  <w:style w:type="character" w:customStyle="1" w:styleId="WW8Num20z0">
    <w:name w:val="WW8Num20z0"/>
    <w:qFormat/>
    <w:rsid w:val="00764E60"/>
    <w:rPr>
      <w:rFonts w:ascii="Bookman Old Style" w:hAnsi="Bookman Old Style" w:cs="Arial"/>
      <w:b/>
    </w:rPr>
  </w:style>
  <w:style w:type="character" w:customStyle="1" w:styleId="WW8Num20z1">
    <w:name w:val="WW8Num20z1"/>
    <w:qFormat/>
    <w:rsid w:val="00764E60"/>
  </w:style>
  <w:style w:type="character" w:customStyle="1" w:styleId="WW8Num20z2">
    <w:name w:val="WW8Num20z2"/>
    <w:qFormat/>
    <w:rsid w:val="00764E60"/>
  </w:style>
  <w:style w:type="character" w:customStyle="1" w:styleId="WW8Num20z3">
    <w:name w:val="WW8Num20z3"/>
    <w:qFormat/>
    <w:rsid w:val="00764E60"/>
  </w:style>
  <w:style w:type="character" w:customStyle="1" w:styleId="WW8Num20z4">
    <w:name w:val="WW8Num20z4"/>
    <w:qFormat/>
    <w:rsid w:val="00764E60"/>
  </w:style>
  <w:style w:type="character" w:customStyle="1" w:styleId="WW8Num20z5">
    <w:name w:val="WW8Num20z5"/>
    <w:qFormat/>
    <w:rsid w:val="00764E60"/>
  </w:style>
  <w:style w:type="character" w:customStyle="1" w:styleId="WW8Num20z6">
    <w:name w:val="WW8Num20z6"/>
    <w:qFormat/>
    <w:rsid w:val="00764E60"/>
  </w:style>
  <w:style w:type="character" w:customStyle="1" w:styleId="WW8Num20z7">
    <w:name w:val="WW8Num20z7"/>
    <w:qFormat/>
    <w:rsid w:val="00764E60"/>
  </w:style>
  <w:style w:type="character" w:customStyle="1" w:styleId="WW8Num20z8">
    <w:name w:val="WW8Num20z8"/>
    <w:qFormat/>
    <w:rsid w:val="00764E60"/>
  </w:style>
  <w:style w:type="character" w:customStyle="1" w:styleId="WW8Num21z0">
    <w:name w:val="WW8Num21z0"/>
    <w:qFormat/>
    <w:rsid w:val="00764E60"/>
    <w:rPr>
      <w:rFonts w:ascii="Bookman Old Style" w:hAnsi="Bookman Old Style" w:cs="Arial"/>
      <w:b/>
    </w:rPr>
  </w:style>
  <w:style w:type="character" w:customStyle="1" w:styleId="WW-DefaultParagraphFont">
    <w:name w:val="WW-Default Paragraph Font"/>
    <w:qFormat/>
    <w:rsid w:val="00764E60"/>
  </w:style>
  <w:style w:type="character" w:customStyle="1" w:styleId="WW-DefaultParagraphFont1">
    <w:name w:val="WW-Default Paragraph Font1"/>
    <w:qFormat/>
    <w:rsid w:val="00764E60"/>
  </w:style>
  <w:style w:type="character" w:customStyle="1" w:styleId="WW8Num2z1">
    <w:name w:val="WW8Num2z1"/>
    <w:qFormat/>
    <w:rsid w:val="00764E60"/>
    <w:rPr>
      <w:rFonts w:ascii="Courier New" w:hAnsi="Courier New" w:cs="Courier New"/>
    </w:rPr>
  </w:style>
  <w:style w:type="character" w:customStyle="1" w:styleId="WW8Num2z2">
    <w:name w:val="WW8Num2z2"/>
    <w:qFormat/>
    <w:rsid w:val="00764E60"/>
    <w:rPr>
      <w:rFonts w:ascii="Wingdings" w:hAnsi="Wingdings" w:cs="Wingdings"/>
    </w:rPr>
  </w:style>
  <w:style w:type="character" w:customStyle="1" w:styleId="WW8Num2z3">
    <w:name w:val="WW8Num2z3"/>
    <w:qFormat/>
    <w:rsid w:val="00764E60"/>
    <w:rPr>
      <w:rFonts w:ascii="Symbol" w:hAnsi="Symbol" w:cs="Symbol"/>
    </w:rPr>
  </w:style>
  <w:style w:type="character" w:customStyle="1" w:styleId="WW8Num4z1">
    <w:name w:val="WW8Num4z1"/>
    <w:qFormat/>
    <w:rsid w:val="00764E60"/>
    <w:rPr>
      <w:rFonts w:ascii="Courier New" w:hAnsi="Courier New" w:cs="Courier New"/>
    </w:rPr>
  </w:style>
  <w:style w:type="character" w:customStyle="1" w:styleId="WW8Num4z2">
    <w:name w:val="WW8Num4z2"/>
    <w:qFormat/>
    <w:rsid w:val="00764E60"/>
    <w:rPr>
      <w:rFonts w:ascii="Wingdings" w:hAnsi="Wingdings" w:cs="Wingdings"/>
    </w:rPr>
  </w:style>
  <w:style w:type="character" w:customStyle="1" w:styleId="WW8Num4z3">
    <w:name w:val="WW8Num4z3"/>
    <w:qFormat/>
    <w:rsid w:val="00764E60"/>
    <w:rPr>
      <w:rFonts w:ascii="Symbol" w:hAnsi="Symbol" w:cs="Symbol"/>
    </w:rPr>
  </w:style>
  <w:style w:type="character" w:customStyle="1" w:styleId="WW8Num9z1">
    <w:name w:val="WW8Num9z1"/>
    <w:qFormat/>
    <w:rsid w:val="00764E60"/>
    <w:rPr>
      <w:rFonts w:ascii="Symbol" w:hAnsi="Symbol" w:cs="Symbol"/>
    </w:rPr>
  </w:style>
  <w:style w:type="character" w:customStyle="1" w:styleId="WW8Num23z0">
    <w:name w:val="WW8Num23z0"/>
    <w:qFormat/>
    <w:rsid w:val="00764E60"/>
    <w:rPr>
      <w:b/>
    </w:rPr>
  </w:style>
  <w:style w:type="character" w:customStyle="1" w:styleId="WW8Num24z0">
    <w:name w:val="WW8Num24z0"/>
    <w:qFormat/>
    <w:rsid w:val="00764E60"/>
    <w:rPr>
      <w:b/>
    </w:rPr>
  </w:style>
  <w:style w:type="character" w:customStyle="1" w:styleId="WW8Num24z1">
    <w:name w:val="WW8Num24z1"/>
    <w:qFormat/>
    <w:rsid w:val="00764E60"/>
    <w:rPr>
      <w:rFonts w:ascii="Symbol" w:hAnsi="Symbol" w:cs="Symbol"/>
    </w:rPr>
  </w:style>
  <w:style w:type="character" w:customStyle="1" w:styleId="WW8Num28z0">
    <w:name w:val="WW8Num28z0"/>
    <w:qFormat/>
    <w:rsid w:val="00764E60"/>
    <w:rPr>
      <w:b/>
    </w:rPr>
  </w:style>
  <w:style w:type="character" w:customStyle="1" w:styleId="WW8Num29z0">
    <w:name w:val="WW8Num29z0"/>
    <w:qFormat/>
    <w:rsid w:val="00764E60"/>
    <w:rPr>
      <w:b/>
    </w:rPr>
  </w:style>
  <w:style w:type="character" w:customStyle="1" w:styleId="WW8Num30z0">
    <w:name w:val="WW8Num30z0"/>
    <w:qFormat/>
    <w:rsid w:val="00764E60"/>
    <w:rPr>
      <w:rFonts w:ascii="Bookman Old Style" w:eastAsia="Times New Roman" w:hAnsi="Bookman Old Style" w:cs="Arial"/>
      <w:b w:val="0"/>
      <w:u w:val="none"/>
    </w:rPr>
  </w:style>
  <w:style w:type="character" w:customStyle="1" w:styleId="WW8Num31z0">
    <w:name w:val="WW8Num31z0"/>
    <w:qFormat/>
    <w:rsid w:val="00764E60"/>
    <w:rPr>
      <w:b/>
    </w:rPr>
  </w:style>
  <w:style w:type="character" w:customStyle="1" w:styleId="WW8Num31z1">
    <w:name w:val="WW8Num31z1"/>
    <w:qFormat/>
    <w:rsid w:val="00764E60"/>
    <w:rPr>
      <w:rFonts w:ascii="Bookman Old Style" w:eastAsia="Times New Roman" w:hAnsi="Bookman Old Style" w:cs="Arial"/>
    </w:rPr>
  </w:style>
  <w:style w:type="character" w:customStyle="1" w:styleId="WW8Num32z0">
    <w:name w:val="WW8Num32z0"/>
    <w:qFormat/>
    <w:rsid w:val="00764E60"/>
    <w:rPr>
      <w:rFonts w:cs="Arial"/>
    </w:rPr>
  </w:style>
  <w:style w:type="character" w:customStyle="1" w:styleId="WW8Num35z0">
    <w:name w:val="WW8Num35z0"/>
    <w:qFormat/>
    <w:rsid w:val="00764E60"/>
    <w:rPr>
      <w:b/>
    </w:rPr>
  </w:style>
  <w:style w:type="character" w:customStyle="1" w:styleId="WW8Num36z0">
    <w:name w:val="WW8Num36z0"/>
    <w:qFormat/>
    <w:rsid w:val="00764E60"/>
    <w:rPr>
      <w:b/>
    </w:rPr>
  </w:style>
  <w:style w:type="character" w:customStyle="1" w:styleId="WW8Num37z0">
    <w:name w:val="WW8Num37z0"/>
    <w:qFormat/>
    <w:rsid w:val="00764E60"/>
    <w:rPr>
      <w:b/>
    </w:rPr>
  </w:style>
  <w:style w:type="character" w:customStyle="1" w:styleId="WW8Num38z0">
    <w:name w:val="WW8Num38z0"/>
    <w:qFormat/>
    <w:rsid w:val="00764E60"/>
    <w:rPr>
      <w:b/>
      <w:color w:val="000000"/>
    </w:rPr>
  </w:style>
  <w:style w:type="character" w:customStyle="1" w:styleId="WW8Num40z0">
    <w:name w:val="WW8Num40z0"/>
    <w:qFormat/>
    <w:rsid w:val="00764E60"/>
    <w:rPr>
      <w:rFonts w:ascii="Times New Roman" w:eastAsia="Times New Roman" w:hAnsi="Times New Roman" w:cs="Times New Roman"/>
    </w:rPr>
  </w:style>
  <w:style w:type="character" w:customStyle="1" w:styleId="WW8Num41z0">
    <w:name w:val="WW8Num41z0"/>
    <w:qFormat/>
    <w:rsid w:val="00764E60"/>
    <w:rPr>
      <w:b/>
    </w:rPr>
  </w:style>
  <w:style w:type="character" w:customStyle="1" w:styleId="WW8Num42z2">
    <w:name w:val="WW8Num42z2"/>
    <w:qFormat/>
    <w:rsid w:val="00764E60"/>
    <w:rPr>
      <w:rFonts w:ascii="Wingdings" w:hAnsi="Wingdings" w:cs="Wingdings"/>
    </w:rPr>
  </w:style>
  <w:style w:type="character" w:customStyle="1" w:styleId="WW8Num42z3">
    <w:name w:val="WW8Num42z3"/>
    <w:qFormat/>
    <w:rsid w:val="00764E60"/>
    <w:rPr>
      <w:rFonts w:ascii="Symbol" w:hAnsi="Symbol" w:cs="Symbol"/>
    </w:rPr>
  </w:style>
  <w:style w:type="character" w:customStyle="1" w:styleId="WW8Num42z4">
    <w:name w:val="WW8Num42z4"/>
    <w:qFormat/>
    <w:rsid w:val="00764E60"/>
    <w:rPr>
      <w:rFonts w:ascii="Courier New" w:hAnsi="Courier New" w:cs="Courier New"/>
    </w:rPr>
  </w:style>
  <w:style w:type="character" w:customStyle="1" w:styleId="WW8Num43z0">
    <w:name w:val="WW8Num43z0"/>
    <w:qFormat/>
    <w:rsid w:val="00764E60"/>
    <w:rPr>
      <w:rFonts w:ascii="Bookman Old Style" w:eastAsia="Times New Roman" w:hAnsi="Bookman Old Style" w:cs="Arial"/>
      <w:b/>
    </w:rPr>
  </w:style>
  <w:style w:type="character" w:customStyle="1" w:styleId="WW8Num44z0">
    <w:name w:val="WW8Num44z0"/>
    <w:qFormat/>
    <w:rsid w:val="00764E60"/>
    <w:rPr>
      <w:b/>
    </w:rPr>
  </w:style>
  <w:style w:type="character" w:customStyle="1" w:styleId="WW8Num44z1">
    <w:name w:val="WW8Num44z1"/>
    <w:qFormat/>
    <w:rsid w:val="00764E60"/>
    <w:rPr>
      <w:rFonts w:ascii="Symbol" w:hAnsi="Symbol" w:cs="Symbol"/>
    </w:rPr>
  </w:style>
  <w:style w:type="character" w:customStyle="1" w:styleId="WW8Num45z0">
    <w:name w:val="WW8Num45z0"/>
    <w:qFormat/>
    <w:rsid w:val="00764E60"/>
    <w:rPr>
      <w:rFonts w:ascii="Symbol" w:hAnsi="Symbol" w:cs="Symbol"/>
    </w:rPr>
  </w:style>
  <w:style w:type="character" w:customStyle="1" w:styleId="WW8Num45z1">
    <w:name w:val="WW8Num45z1"/>
    <w:qFormat/>
    <w:rsid w:val="00764E60"/>
    <w:rPr>
      <w:rFonts w:ascii="Courier New" w:hAnsi="Courier New" w:cs="Courier New"/>
    </w:rPr>
  </w:style>
  <w:style w:type="character" w:customStyle="1" w:styleId="WW8Num45z2">
    <w:name w:val="WW8Num45z2"/>
    <w:qFormat/>
    <w:rsid w:val="00764E60"/>
    <w:rPr>
      <w:rFonts w:ascii="Wingdings" w:hAnsi="Wingdings" w:cs="Wingdings"/>
    </w:rPr>
  </w:style>
  <w:style w:type="character" w:customStyle="1" w:styleId="WW8Num46z0">
    <w:name w:val="WW8Num46z0"/>
    <w:qFormat/>
    <w:rsid w:val="00764E60"/>
    <w:rPr>
      <w:rFonts w:ascii="Bookman Old Style" w:eastAsia="Times New Roman" w:hAnsi="Bookman Old Style" w:cs="Arial"/>
      <w:b w:val="0"/>
    </w:rPr>
  </w:style>
  <w:style w:type="character" w:customStyle="1" w:styleId="WW8Num47z1">
    <w:name w:val="WW8Num47z1"/>
    <w:qFormat/>
    <w:rsid w:val="00764E60"/>
    <w:rPr>
      <w:b/>
    </w:rPr>
  </w:style>
  <w:style w:type="character" w:customStyle="1" w:styleId="WW-DefaultParagraphFont11">
    <w:name w:val="WW-Default Paragraph Font11"/>
    <w:qFormat/>
    <w:rsid w:val="00764E60"/>
  </w:style>
  <w:style w:type="character" w:customStyle="1" w:styleId="nromalChar">
    <w:name w:val="nromal Char"/>
    <w:basedOn w:val="WW-DefaultParagraphFont11"/>
    <w:qFormat/>
    <w:rsid w:val="00764E60"/>
    <w:rPr>
      <w:rFonts w:ascii="Bookman Old Style" w:hAnsi="Bookman Old Style" w:cs="Bookman Old Style"/>
      <w:sz w:val="24"/>
      <w:szCs w:val="24"/>
      <w:lang w:val="en-GB" w:bidi="ar-SA"/>
    </w:rPr>
  </w:style>
  <w:style w:type="character" w:customStyle="1" w:styleId="BodyTextIndent3Char">
    <w:name w:val="Body Text Indent 3 Char"/>
    <w:basedOn w:val="WW-DefaultParagraphFont11"/>
    <w:qFormat/>
    <w:rsid w:val="00764E60"/>
    <w:rPr>
      <w:sz w:val="16"/>
      <w:szCs w:val="16"/>
      <w:lang w:val="en-US" w:bidi="ar-SA"/>
    </w:rPr>
  </w:style>
  <w:style w:type="character" w:customStyle="1" w:styleId="HeaderChar">
    <w:name w:val="Header Char"/>
    <w:basedOn w:val="WW-DefaultParagraphFont11"/>
    <w:qFormat/>
    <w:rsid w:val="00764E60"/>
    <w:rPr>
      <w:sz w:val="24"/>
      <w:szCs w:val="24"/>
    </w:rPr>
  </w:style>
  <w:style w:type="character" w:customStyle="1" w:styleId="FooterChar">
    <w:name w:val="Footer Char"/>
    <w:basedOn w:val="WW-DefaultParagraphFont11"/>
    <w:qFormat/>
    <w:rsid w:val="00764E60"/>
    <w:rPr>
      <w:sz w:val="24"/>
      <w:szCs w:val="24"/>
    </w:rPr>
  </w:style>
  <w:style w:type="character" w:styleId="Hyperlink">
    <w:name w:val="Hyperlink"/>
    <w:basedOn w:val="WW-DefaultParagraphFont11"/>
    <w:rsid w:val="00764E60"/>
    <w:rPr>
      <w:color w:val="0000FF"/>
      <w:u w:val="single"/>
    </w:rPr>
  </w:style>
  <w:style w:type="character" w:customStyle="1" w:styleId="BodyTextIndentChar">
    <w:name w:val="Body Text Indent Char"/>
    <w:basedOn w:val="WW-DefaultParagraphFont11"/>
    <w:qFormat/>
    <w:rsid w:val="00764E60"/>
    <w:rPr>
      <w:sz w:val="24"/>
      <w:szCs w:val="24"/>
      <w:lang w:bidi="ar-SA"/>
    </w:rPr>
  </w:style>
  <w:style w:type="character" w:customStyle="1" w:styleId="CharacterStyle1">
    <w:name w:val="Character Style 1"/>
    <w:uiPriority w:val="99"/>
    <w:qFormat/>
    <w:rsid w:val="00764E60"/>
    <w:rPr>
      <w:sz w:val="20"/>
    </w:rPr>
  </w:style>
  <w:style w:type="character" w:customStyle="1" w:styleId="CharacterStyle3">
    <w:name w:val="Character Style 3"/>
    <w:qFormat/>
    <w:rsid w:val="00764E60"/>
    <w:rPr>
      <w:rFonts w:ascii="Garamond" w:hAnsi="Garamond" w:cs="Garamond"/>
      <w:b/>
      <w:i/>
      <w:sz w:val="19"/>
    </w:rPr>
  </w:style>
  <w:style w:type="character" w:customStyle="1" w:styleId="BalloonTextChar">
    <w:name w:val="Balloon Text Char"/>
    <w:basedOn w:val="DefaultParagraphFont"/>
    <w:link w:val="BalloonText"/>
    <w:qFormat/>
    <w:rsid w:val="00764E60"/>
    <w:rPr>
      <w:rFonts w:ascii="Tahoma" w:hAnsi="Tahoma" w:cs="Tahoma"/>
      <w:sz w:val="16"/>
      <w:szCs w:val="16"/>
      <w:lang w:eastAsia="zh-CN"/>
    </w:rPr>
  </w:style>
  <w:style w:type="character" w:customStyle="1" w:styleId="Header1">
    <w:name w:val="Header1"/>
    <w:basedOn w:val="DefaultParagraphFont"/>
    <w:qFormat/>
    <w:rsid w:val="00764E60"/>
  </w:style>
  <w:style w:type="character" w:customStyle="1" w:styleId="bodytext0">
    <w:name w:val="bodytext"/>
    <w:basedOn w:val="DefaultParagraphFont"/>
    <w:qFormat/>
    <w:rsid w:val="00764E60"/>
  </w:style>
  <w:style w:type="character" w:customStyle="1" w:styleId="PlainTextChar">
    <w:name w:val="Plain Text Char"/>
    <w:basedOn w:val="DefaultParagraphFont"/>
    <w:link w:val="PlainText"/>
    <w:qFormat/>
    <w:rsid w:val="00764E60"/>
    <w:rPr>
      <w:rFonts w:ascii="Courier New" w:hAnsi="Courier New" w:cs="Courier New"/>
      <w:lang w:eastAsia="zh-CN"/>
    </w:rPr>
  </w:style>
  <w:style w:type="character" w:styleId="Strong">
    <w:name w:val="Strong"/>
    <w:qFormat/>
    <w:rsid w:val="00764E60"/>
    <w:rPr>
      <w:b/>
      <w:bCs/>
    </w:rPr>
  </w:style>
  <w:style w:type="character" w:customStyle="1" w:styleId="CharacterStyle21">
    <w:name w:val="Character Style 21"/>
    <w:qFormat/>
    <w:rsid w:val="00764E60"/>
    <w:rPr>
      <w:sz w:val="20"/>
      <w:szCs w:val="20"/>
    </w:rPr>
  </w:style>
  <w:style w:type="character" w:customStyle="1" w:styleId="CharacterStyle10">
    <w:name w:val="Character Style 10"/>
    <w:qFormat/>
    <w:rsid w:val="00764E60"/>
    <w:rPr>
      <w:b/>
      <w:bCs/>
      <w:color w:val="050505"/>
      <w:sz w:val="20"/>
      <w:szCs w:val="20"/>
    </w:rPr>
  </w:style>
  <w:style w:type="character" w:customStyle="1" w:styleId="Heading1Char">
    <w:name w:val="Heading 1 Char"/>
    <w:basedOn w:val="DefaultParagraphFont"/>
    <w:link w:val="Heading1"/>
    <w:qFormat/>
    <w:rsid w:val="00764E60"/>
    <w:rPr>
      <w:rFonts w:ascii="Cambria" w:eastAsia="Times New Roman" w:hAnsi="Cambria" w:cs="Times New Roman"/>
      <w:b/>
      <w:bCs/>
      <w:kern w:val="2"/>
      <w:sz w:val="32"/>
      <w:szCs w:val="32"/>
      <w:lang w:eastAsia="zh-CN"/>
    </w:rPr>
  </w:style>
  <w:style w:type="character" w:customStyle="1" w:styleId="ListParagraphChar">
    <w:name w:val="List Paragraph Char"/>
    <w:basedOn w:val="DefaultParagraphFont"/>
    <w:link w:val="ListParagraph"/>
    <w:qFormat/>
    <w:rsid w:val="00764E60"/>
    <w:rPr>
      <w:sz w:val="24"/>
      <w:szCs w:val="24"/>
      <w:lang w:eastAsia="zh-CN"/>
    </w:rPr>
  </w:style>
  <w:style w:type="character" w:styleId="CommentReference">
    <w:name w:val="annotation reference"/>
    <w:basedOn w:val="DefaultParagraphFont"/>
    <w:qFormat/>
    <w:rsid w:val="00764E60"/>
    <w:rPr>
      <w:sz w:val="16"/>
      <w:szCs w:val="16"/>
    </w:rPr>
  </w:style>
  <w:style w:type="character" w:customStyle="1" w:styleId="CommentTextChar">
    <w:name w:val="Comment Text Char"/>
    <w:basedOn w:val="DefaultParagraphFont"/>
    <w:link w:val="CommentText"/>
    <w:qFormat/>
    <w:rsid w:val="00764E60"/>
    <w:rPr>
      <w:lang w:eastAsia="zh-CN"/>
    </w:rPr>
  </w:style>
  <w:style w:type="character" w:customStyle="1" w:styleId="CommentSubjectChar">
    <w:name w:val="Comment Subject Char"/>
    <w:basedOn w:val="CommentTextChar"/>
    <w:link w:val="CommentSubject"/>
    <w:qFormat/>
    <w:rsid w:val="00764E60"/>
    <w:rPr>
      <w:b/>
      <w:bCs/>
      <w:lang w:eastAsia="zh-CN"/>
    </w:rPr>
  </w:style>
  <w:style w:type="character" w:customStyle="1" w:styleId="Heading6Char">
    <w:name w:val="Heading 6 Char"/>
    <w:basedOn w:val="DefaultParagraphFont"/>
    <w:link w:val="Heading6"/>
    <w:qFormat/>
    <w:rsid w:val="00764E60"/>
    <w:rPr>
      <w:rFonts w:ascii="Calibri Light" w:eastAsia="Times New Roman" w:hAnsi="Calibri Light" w:cs="Mangal"/>
      <w:b/>
      <w:bCs/>
      <w:i/>
      <w:iCs/>
      <w:sz w:val="22"/>
      <w:szCs w:val="22"/>
      <w:lang w:val="en-IN"/>
    </w:rPr>
  </w:style>
  <w:style w:type="character" w:customStyle="1" w:styleId="Heading7Char">
    <w:name w:val="Heading 7 Char"/>
    <w:basedOn w:val="DefaultParagraphFont"/>
    <w:link w:val="Heading7"/>
    <w:qFormat/>
    <w:rsid w:val="00764E60"/>
    <w:rPr>
      <w:rFonts w:ascii="Arial" w:eastAsia="Times New Roman" w:hAnsi="Arial" w:cs="Mangal"/>
      <w:i/>
      <w:iCs/>
      <w:sz w:val="22"/>
      <w:szCs w:val="22"/>
      <w:lang w:val="en-IN"/>
    </w:rPr>
  </w:style>
  <w:style w:type="character" w:customStyle="1" w:styleId="Heading8Char">
    <w:name w:val="Heading 8 Char"/>
    <w:basedOn w:val="DefaultParagraphFont"/>
    <w:link w:val="Heading8"/>
    <w:qFormat/>
    <w:rsid w:val="00764E60"/>
    <w:rPr>
      <w:rFonts w:ascii="Arial" w:eastAsia="Times New Roman" w:hAnsi="Arial" w:cs="Mangal"/>
      <w:b/>
      <w:bCs/>
      <w:sz w:val="22"/>
      <w:szCs w:val="22"/>
      <w:lang w:val="en-IN"/>
    </w:rPr>
  </w:style>
  <w:style w:type="character" w:customStyle="1" w:styleId="Heading9Char">
    <w:name w:val="Heading 9 Char"/>
    <w:basedOn w:val="DefaultParagraphFont"/>
    <w:link w:val="Heading9"/>
    <w:qFormat/>
    <w:rsid w:val="00764E60"/>
    <w:rPr>
      <w:rFonts w:ascii="Arial" w:eastAsia="Times New Roman" w:hAnsi="Arial" w:cs="Mangal"/>
      <w:i/>
      <w:iCs/>
      <w:sz w:val="22"/>
      <w:szCs w:val="22"/>
      <w:lang w:val="en-IN"/>
    </w:rPr>
  </w:style>
  <w:style w:type="character" w:customStyle="1" w:styleId="Heading2Char">
    <w:name w:val="Heading 2 Char"/>
    <w:basedOn w:val="DefaultParagraphFont"/>
    <w:link w:val="Heading2"/>
    <w:qFormat/>
    <w:rsid w:val="00764E60"/>
    <w:rPr>
      <w:rFonts w:ascii="Arial" w:hAnsi="Arial" w:cs="Arial"/>
      <w:b/>
      <w:bCs/>
      <w:i/>
      <w:iCs/>
      <w:sz w:val="28"/>
      <w:szCs w:val="28"/>
      <w:lang w:eastAsia="zh-CN"/>
    </w:rPr>
  </w:style>
  <w:style w:type="character" w:customStyle="1" w:styleId="Heading3Char">
    <w:name w:val="Heading 3 Char"/>
    <w:basedOn w:val="DefaultParagraphFont"/>
    <w:link w:val="Heading3"/>
    <w:qFormat/>
    <w:rsid w:val="00764E60"/>
    <w:rPr>
      <w:rFonts w:ascii="Arial" w:hAnsi="Arial" w:cs="Arial"/>
      <w:b/>
      <w:bCs/>
      <w:sz w:val="26"/>
      <w:szCs w:val="26"/>
      <w:lang w:eastAsia="zh-CN"/>
    </w:rPr>
  </w:style>
  <w:style w:type="character" w:customStyle="1" w:styleId="Heading4Char">
    <w:name w:val="Heading 4 Char"/>
    <w:basedOn w:val="DefaultParagraphFont"/>
    <w:link w:val="Heading4"/>
    <w:qFormat/>
    <w:rsid w:val="00764E60"/>
    <w:rPr>
      <w:b/>
      <w:bCs/>
      <w:sz w:val="28"/>
      <w:szCs w:val="28"/>
      <w:lang w:eastAsia="zh-CN"/>
    </w:rPr>
  </w:style>
  <w:style w:type="character" w:customStyle="1" w:styleId="Heading5Char">
    <w:name w:val="Heading 5 Char"/>
    <w:basedOn w:val="DefaultParagraphFont"/>
    <w:link w:val="Heading5"/>
    <w:qFormat/>
    <w:rsid w:val="00764E60"/>
    <w:rPr>
      <w:rFonts w:ascii="Arial" w:eastAsia="Droid Sans" w:hAnsi="Arial" w:cs="Lohit Hindi"/>
      <w:b/>
      <w:bCs/>
      <w:sz w:val="24"/>
      <w:szCs w:val="24"/>
      <w:lang w:eastAsia="zh-CN"/>
    </w:rPr>
  </w:style>
  <w:style w:type="character" w:customStyle="1" w:styleId="TitleChar">
    <w:name w:val="Title Char"/>
    <w:basedOn w:val="DefaultParagraphFont"/>
    <w:link w:val="Title"/>
    <w:qFormat/>
    <w:rsid w:val="00764E60"/>
    <w:rPr>
      <w:rFonts w:ascii="Calibri Light" w:eastAsia="Times New Roman" w:hAnsi="Calibri Light" w:cs="Mangal"/>
      <w:b/>
      <w:bCs/>
      <w:spacing w:val="-7"/>
      <w:sz w:val="48"/>
      <w:szCs w:val="48"/>
      <w:lang w:val="en-IN"/>
    </w:rPr>
  </w:style>
  <w:style w:type="character" w:styleId="Emphasis">
    <w:name w:val="Emphasis"/>
    <w:basedOn w:val="DefaultParagraphFont"/>
    <w:qFormat/>
    <w:rsid w:val="00764E60"/>
    <w:rPr>
      <w:i/>
      <w:iCs/>
      <w:color w:val="auto"/>
    </w:rPr>
  </w:style>
  <w:style w:type="character" w:customStyle="1" w:styleId="NoSpacingChar">
    <w:name w:val="No Spacing Char"/>
    <w:basedOn w:val="DefaultParagraphFont"/>
    <w:link w:val="NoSpacing"/>
    <w:qFormat/>
    <w:rsid w:val="00764E60"/>
    <w:rPr>
      <w:rFonts w:ascii="Arial" w:hAnsi="Arial" w:cs="Mangal"/>
      <w:sz w:val="22"/>
      <w:szCs w:val="22"/>
      <w:lang w:val="en-IN" w:eastAsia="en-US" w:bidi="ar-SA"/>
    </w:rPr>
  </w:style>
  <w:style w:type="character" w:customStyle="1" w:styleId="SubtitleChar">
    <w:name w:val="Subtitle Char"/>
    <w:basedOn w:val="DefaultParagraphFont"/>
    <w:link w:val="Subtitle"/>
    <w:qFormat/>
    <w:rsid w:val="00764E60"/>
    <w:rPr>
      <w:rFonts w:ascii="Calibri Light" w:eastAsia="Times New Roman" w:hAnsi="Calibri Light" w:cs="Mangal"/>
      <w:sz w:val="24"/>
      <w:szCs w:val="24"/>
      <w:lang w:val="en-IN"/>
    </w:rPr>
  </w:style>
  <w:style w:type="character" w:customStyle="1" w:styleId="QuoteChar">
    <w:name w:val="Quote Char"/>
    <w:basedOn w:val="DefaultParagraphFont"/>
    <w:link w:val="Quote"/>
    <w:qFormat/>
    <w:rsid w:val="00764E60"/>
    <w:rPr>
      <w:rFonts w:ascii="Calibri Light" w:eastAsia="Times New Roman" w:hAnsi="Calibri Light" w:cs="Mangal"/>
      <w:i/>
      <w:iCs/>
      <w:sz w:val="24"/>
      <w:szCs w:val="24"/>
      <w:lang w:val="en-IN"/>
    </w:rPr>
  </w:style>
  <w:style w:type="character" w:customStyle="1" w:styleId="IntenseQuoteChar">
    <w:name w:val="Intense Quote Char"/>
    <w:basedOn w:val="DefaultParagraphFont"/>
    <w:link w:val="IntenseQuote"/>
    <w:qFormat/>
    <w:rsid w:val="00764E60"/>
    <w:rPr>
      <w:rFonts w:ascii="Calibri Light" w:eastAsia="Times New Roman" w:hAnsi="Calibri Light" w:cs="Mangal"/>
      <w:sz w:val="26"/>
      <w:szCs w:val="26"/>
      <w:lang w:val="en-IN"/>
    </w:rPr>
  </w:style>
  <w:style w:type="character" w:styleId="SubtleEmphasis">
    <w:name w:val="Subtle Emphasis"/>
    <w:basedOn w:val="DefaultParagraphFont"/>
    <w:qFormat/>
    <w:rsid w:val="00764E60"/>
    <w:rPr>
      <w:i/>
      <w:iCs/>
      <w:color w:val="auto"/>
    </w:rPr>
  </w:style>
  <w:style w:type="character" w:styleId="IntenseEmphasis">
    <w:name w:val="Intense Emphasis"/>
    <w:basedOn w:val="DefaultParagraphFont"/>
    <w:qFormat/>
    <w:rsid w:val="00764E60"/>
    <w:rPr>
      <w:b/>
      <w:bCs/>
      <w:i/>
      <w:iCs/>
      <w:color w:val="auto"/>
    </w:rPr>
  </w:style>
  <w:style w:type="character" w:styleId="SubtleReference">
    <w:name w:val="Subtle Reference"/>
    <w:basedOn w:val="DefaultParagraphFont"/>
    <w:qFormat/>
    <w:rsid w:val="00764E60"/>
    <w:rPr>
      <w:smallCaps/>
      <w:color w:val="auto"/>
      <w:u w:val="single" w:color="7F7F7F"/>
    </w:rPr>
  </w:style>
  <w:style w:type="character" w:styleId="IntenseReference">
    <w:name w:val="Intense Reference"/>
    <w:basedOn w:val="DefaultParagraphFont"/>
    <w:qFormat/>
    <w:rsid w:val="00764E60"/>
    <w:rPr>
      <w:b/>
      <w:bCs/>
      <w:smallCaps/>
      <w:color w:val="auto"/>
      <w:u w:val="single"/>
    </w:rPr>
  </w:style>
  <w:style w:type="character" w:styleId="BookTitle">
    <w:name w:val="Book Title"/>
    <w:basedOn w:val="DefaultParagraphFont"/>
    <w:qFormat/>
    <w:rsid w:val="00764E60"/>
    <w:rPr>
      <w:b/>
      <w:bCs/>
      <w:smallCaps/>
      <w:color w:val="auto"/>
    </w:rPr>
  </w:style>
  <w:style w:type="character" w:customStyle="1" w:styleId="UnresolvedMention1">
    <w:name w:val="Unresolved Mention1"/>
    <w:basedOn w:val="DefaultParagraphFont"/>
    <w:qFormat/>
    <w:rsid w:val="00764E60"/>
    <w:rPr>
      <w:color w:val="605E5C"/>
      <w:shd w:val="clear" w:color="auto" w:fill="E1DFDD"/>
    </w:rPr>
  </w:style>
  <w:style w:type="character" w:customStyle="1" w:styleId="BodyTextChar">
    <w:name w:val="Body Text Char"/>
    <w:basedOn w:val="DefaultParagraphFont"/>
    <w:link w:val="Textbody"/>
    <w:qFormat/>
    <w:rsid w:val="00764E60"/>
    <w:rPr>
      <w:sz w:val="24"/>
      <w:szCs w:val="24"/>
      <w:lang w:eastAsia="zh-CN"/>
    </w:rPr>
  </w:style>
  <w:style w:type="character" w:customStyle="1" w:styleId="NumberingSymbols">
    <w:name w:val="Numbering Symbols"/>
    <w:qFormat/>
    <w:rsid w:val="00764E60"/>
  </w:style>
  <w:style w:type="character" w:customStyle="1" w:styleId="Bullets">
    <w:name w:val="Bullets"/>
    <w:qFormat/>
    <w:rsid w:val="00764E60"/>
    <w:rPr>
      <w:rFonts w:ascii="OpenSymbol" w:eastAsia="OpenSymbol" w:hAnsi="OpenSymbol" w:cs="OpenSymbol"/>
    </w:rPr>
  </w:style>
  <w:style w:type="character" w:customStyle="1" w:styleId="Internetlink">
    <w:name w:val="Internet link"/>
    <w:qFormat/>
    <w:rsid w:val="00764E60"/>
    <w:rPr>
      <w:color w:val="000080"/>
      <w:u w:val="single"/>
    </w:rPr>
  </w:style>
  <w:style w:type="character" w:customStyle="1" w:styleId="FontStyle79">
    <w:name w:val="Font Style79"/>
    <w:basedOn w:val="DefaultParagraphFont"/>
    <w:qFormat/>
    <w:rsid w:val="00764E60"/>
  </w:style>
  <w:style w:type="character" w:styleId="PlaceholderText">
    <w:name w:val="Placeholder Text"/>
    <w:basedOn w:val="DefaultParagraphFont"/>
    <w:qFormat/>
    <w:rsid w:val="00764E60"/>
    <w:rPr>
      <w:color w:val="808080"/>
    </w:rPr>
  </w:style>
  <w:style w:type="paragraph" w:customStyle="1" w:styleId="Heading">
    <w:name w:val="Heading"/>
    <w:basedOn w:val="Normal"/>
    <w:next w:val="BodyText"/>
    <w:qFormat/>
    <w:rsid w:val="00764E60"/>
    <w:pPr>
      <w:keepNext/>
      <w:spacing w:before="240" w:after="120"/>
    </w:pPr>
    <w:rPr>
      <w:rFonts w:ascii="Arial" w:eastAsia="Droid Sans" w:hAnsi="Arial" w:cs="Lohit Hindi"/>
      <w:sz w:val="28"/>
      <w:szCs w:val="28"/>
    </w:rPr>
  </w:style>
  <w:style w:type="paragraph" w:styleId="BodyText">
    <w:name w:val="Body Text"/>
    <w:basedOn w:val="Normal"/>
    <w:link w:val="BodyTextChar"/>
    <w:rsid w:val="00764E60"/>
    <w:pPr>
      <w:spacing w:after="120"/>
    </w:pPr>
  </w:style>
  <w:style w:type="paragraph" w:styleId="List">
    <w:name w:val="List"/>
    <w:basedOn w:val="BodyText"/>
    <w:rsid w:val="00764E60"/>
    <w:rPr>
      <w:rFonts w:cs="Lohit Hindi"/>
    </w:rPr>
  </w:style>
  <w:style w:type="paragraph" w:styleId="Caption">
    <w:name w:val="caption"/>
    <w:basedOn w:val="Normal"/>
    <w:qFormat/>
    <w:rsid w:val="00764E60"/>
    <w:pPr>
      <w:suppressLineNumbers/>
      <w:spacing w:before="120" w:after="120"/>
    </w:pPr>
    <w:rPr>
      <w:rFonts w:cs="Lohit Hindi"/>
      <w:i/>
      <w:iCs/>
    </w:rPr>
  </w:style>
  <w:style w:type="paragraph" w:customStyle="1" w:styleId="Index">
    <w:name w:val="Index"/>
    <w:basedOn w:val="Normal"/>
    <w:qFormat/>
    <w:rsid w:val="00764E60"/>
    <w:pPr>
      <w:suppressLineNumbers/>
    </w:pPr>
    <w:rPr>
      <w:rFonts w:cs="Lohit Hindi"/>
    </w:rPr>
  </w:style>
  <w:style w:type="paragraph" w:styleId="BodyTextIndent">
    <w:name w:val="Body Text Indent"/>
    <w:basedOn w:val="Normal"/>
    <w:rsid w:val="00764E60"/>
    <w:pPr>
      <w:spacing w:after="120"/>
      <w:ind w:left="360"/>
    </w:pPr>
  </w:style>
  <w:style w:type="paragraph" w:styleId="BodyText3">
    <w:name w:val="Body Text 3"/>
    <w:basedOn w:val="Normal"/>
    <w:qFormat/>
    <w:rsid w:val="00764E60"/>
    <w:pPr>
      <w:spacing w:after="120"/>
    </w:pPr>
    <w:rPr>
      <w:sz w:val="16"/>
      <w:szCs w:val="16"/>
    </w:rPr>
  </w:style>
  <w:style w:type="paragraph" w:styleId="ListParagraph">
    <w:name w:val="List Paragraph"/>
    <w:basedOn w:val="Normal"/>
    <w:link w:val="ListParagraphChar"/>
    <w:uiPriority w:val="1"/>
    <w:qFormat/>
    <w:rsid w:val="00764E60"/>
    <w:pPr>
      <w:ind w:left="720"/>
    </w:pPr>
  </w:style>
  <w:style w:type="paragraph" w:styleId="BodyText2">
    <w:name w:val="Body Text 2"/>
    <w:basedOn w:val="Normal"/>
    <w:qFormat/>
    <w:rsid w:val="00764E60"/>
    <w:pPr>
      <w:spacing w:after="120" w:line="480" w:lineRule="auto"/>
    </w:pPr>
  </w:style>
  <w:style w:type="paragraph" w:customStyle="1" w:styleId="nromal">
    <w:name w:val="nromal"/>
    <w:basedOn w:val="BodyText2"/>
    <w:qFormat/>
    <w:rsid w:val="00764E60"/>
    <w:pPr>
      <w:spacing w:after="0" w:line="240" w:lineRule="auto"/>
      <w:jc w:val="both"/>
    </w:pPr>
    <w:rPr>
      <w:rFonts w:ascii="Bookman Old Style" w:hAnsi="Bookman Old Style" w:cs="Bookman Old Style"/>
      <w:lang w:val="en-GB"/>
    </w:rPr>
  </w:style>
  <w:style w:type="paragraph" w:styleId="BodyTextIndent3">
    <w:name w:val="Body Text Indent 3"/>
    <w:basedOn w:val="Normal"/>
    <w:qFormat/>
    <w:rsid w:val="00764E60"/>
    <w:pPr>
      <w:spacing w:after="120"/>
      <w:ind w:left="360"/>
    </w:pPr>
    <w:rPr>
      <w:sz w:val="16"/>
      <w:szCs w:val="16"/>
    </w:rPr>
  </w:style>
  <w:style w:type="paragraph" w:styleId="PlainText">
    <w:name w:val="Plain Text"/>
    <w:basedOn w:val="Normal"/>
    <w:link w:val="PlainTextChar"/>
    <w:qFormat/>
    <w:rsid w:val="00764E60"/>
    <w:rPr>
      <w:rFonts w:ascii="Courier New" w:hAnsi="Courier New" w:cs="Courier New"/>
      <w:sz w:val="20"/>
      <w:szCs w:val="20"/>
    </w:rPr>
  </w:style>
  <w:style w:type="paragraph" w:customStyle="1" w:styleId="HeaderandFooter">
    <w:name w:val="Header and Footer"/>
    <w:basedOn w:val="Normal"/>
    <w:qFormat/>
    <w:rsid w:val="00764E60"/>
  </w:style>
  <w:style w:type="paragraph" w:styleId="Header">
    <w:name w:val="header"/>
    <w:basedOn w:val="Normal"/>
    <w:rsid w:val="00764E60"/>
    <w:pPr>
      <w:tabs>
        <w:tab w:val="center" w:pos="4680"/>
        <w:tab w:val="right" w:pos="9360"/>
      </w:tabs>
    </w:pPr>
  </w:style>
  <w:style w:type="paragraph" w:styleId="Footer">
    <w:name w:val="footer"/>
    <w:basedOn w:val="Normal"/>
    <w:rsid w:val="00764E60"/>
    <w:pPr>
      <w:tabs>
        <w:tab w:val="center" w:pos="4680"/>
        <w:tab w:val="right" w:pos="9360"/>
      </w:tabs>
    </w:pPr>
  </w:style>
  <w:style w:type="paragraph" w:customStyle="1" w:styleId="FrameContents">
    <w:name w:val="Frame Contents"/>
    <w:basedOn w:val="Normal"/>
    <w:qFormat/>
    <w:rsid w:val="00764E60"/>
  </w:style>
  <w:style w:type="paragraph" w:customStyle="1" w:styleId="TableContents">
    <w:name w:val="Table Contents"/>
    <w:basedOn w:val="Normal"/>
    <w:qFormat/>
    <w:rsid w:val="00764E60"/>
    <w:pPr>
      <w:suppressLineNumbers/>
    </w:pPr>
  </w:style>
  <w:style w:type="paragraph" w:customStyle="1" w:styleId="TableHeading">
    <w:name w:val="Table Heading"/>
    <w:basedOn w:val="TableContents"/>
    <w:qFormat/>
    <w:rsid w:val="00764E60"/>
    <w:pPr>
      <w:jc w:val="center"/>
    </w:pPr>
    <w:rPr>
      <w:b/>
      <w:bCs/>
    </w:rPr>
  </w:style>
  <w:style w:type="paragraph" w:customStyle="1" w:styleId="Style1">
    <w:name w:val="Style 1"/>
    <w:basedOn w:val="Normal"/>
    <w:qFormat/>
    <w:rsid w:val="00764E60"/>
    <w:pPr>
      <w:widowControl w:val="0"/>
      <w:suppressAutoHyphens w:val="0"/>
    </w:pPr>
    <w:rPr>
      <w:rFonts w:ascii="Arial" w:hAnsi="Arial" w:cs="Arial"/>
      <w:spacing w:val="7"/>
      <w:sz w:val="20"/>
      <w:szCs w:val="20"/>
    </w:rPr>
  </w:style>
  <w:style w:type="paragraph" w:customStyle="1" w:styleId="Style3">
    <w:name w:val="Style 3"/>
    <w:basedOn w:val="Normal"/>
    <w:qFormat/>
    <w:rsid w:val="00764E60"/>
    <w:pPr>
      <w:widowControl w:val="0"/>
      <w:suppressAutoHyphens w:val="0"/>
      <w:spacing w:before="180"/>
      <w:ind w:left="72" w:right="72"/>
    </w:pPr>
    <w:rPr>
      <w:rFonts w:ascii="Bookman Old Style" w:hAnsi="Bookman Old Style" w:cs="Bookman Old Style"/>
      <w:spacing w:val="7"/>
      <w:sz w:val="22"/>
      <w:szCs w:val="22"/>
    </w:rPr>
  </w:style>
  <w:style w:type="paragraph" w:styleId="BalloonText">
    <w:name w:val="Balloon Text"/>
    <w:basedOn w:val="Normal"/>
    <w:link w:val="BalloonTextChar"/>
    <w:qFormat/>
    <w:rsid w:val="00764E60"/>
    <w:rPr>
      <w:rFonts w:ascii="Tahoma" w:hAnsi="Tahoma" w:cs="Tahoma"/>
      <w:sz w:val="16"/>
      <w:szCs w:val="16"/>
    </w:rPr>
  </w:style>
  <w:style w:type="paragraph" w:customStyle="1" w:styleId="Style5">
    <w:name w:val="Style 5"/>
    <w:basedOn w:val="Normal"/>
    <w:qFormat/>
    <w:rsid w:val="00764E60"/>
    <w:pPr>
      <w:widowControl w:val="0"/>
      <w:suppressAutoHyphens w:val="0"/>
    </w:pPr>
    <w:rPr>
      <w:sz w:val="20"/>
      <w:szCs w:val="20"/>
      <w:lang w:eastAsia="en-US"/>
    </w:rPr>
  </w:style>
  <w:style w:type="paragraph" w:customStyle="1" w:styleId="Style25">
    <w:name w:val="Style 25"/>
    <w:basedOn w:val="Normal"/>
    <w:qFormat/>
    <w:rsid w:val="00764E60"/>
    <w:pPr>
      <w:widowControl w:val="0"/>
      <w:suppressAutoHyphens w:val="0"/>
    </w:pPr>
    <w:rPr>
      <w:lang w:eastAsia="en-US"/>
    </w:rPr>
  </w:style>
  <w:style w:type="paragraph" w:customStyle="1" w:styleId="Style26">
    <w:name w:val="Style 26"/>
    <w:basedOn w:val="Normal"/>
    <w:qFormat/>
    <w:rsid w:val="00764E60"/>
    <w:pPr>
      <w:widowControl w:val="0"/>
      <w:suppressAutoHyphens w:val="0"/>
      <w:ind w:left="108"/>
    </w:pPr>
    <w:rPr>
      <w:b/>
      <w:bCs/>
      <w:color w:val="050505"/>
      <w:sz w:val="20"/>
      <w:szCs w:val="20"/>
      <w:lang w:eastAsia="en-US"/>
    </w:rPr>
  </w:style>
  <w:style w:type="paragraph" w:styleId="NormalWeb">
    <w:name w:val="Normal (Web)"/>
    <w:basedOn w:val="Normal"/>
    <w:uiPriority w:val="99"/>
    <w:qFormat/>
    <w:rsid w:val="00764E60"/>
    <w:pPr>
      <w:suppressAutoHyphens w:val="0"/>
      <w:spacing w:before="280" w:after="280"/>
    </w:pPr>
    <w:rPr>
      <w:lang w:eastAsia="en-US"/>
    </w:rPr>
  </w:style>
  <w:style w:type="paragraph" w:styleId="CommentText">
    <w:name w:val="annotation text"/>
    <w:basedOn w:val="Normal"/>
    <w:link w:val="CommentTextChar"/>
    <w:qFormat/>
    <w:rsid w:val="00764E60"/>
    <w:rPr>
      <w:sz w:val="20"/>
      <w:szCs w:val="20"/>
    </w:rPr>
  </w:style>
  <w:style w:type="paragraph" w:styleId="CommentSubject">
    <w:name w:val="annotation subject"/>
    <w:basedOn w:val="CommentText"/>
    <w:next w:val="CommentText"/>
    <w:link w:val="CommentSubjectChar"/>
    <w:qFormat/>
    <w:rsid w:val="00764E60"/>
    <w:rPr>
      <w:b/>
      <w:bCs/>
    </w:rPr>
  </w:style>
  <w:style w:type="paragraph" w:styleId="Title">
    <w:name w:val="Title"/>
    <w:basedOn w:val="Normal"/>
    <w:next w:val="Normal"/>
    <w:link w:val="TitleChar"/>
    <w:qFormat/>
    <w:rsid w:val="00764E60"/>
    <w:pPr>
      <w:suppressAutoHyphens w:val="0"/>
      <w:contextualSpacing/>
      <w:jc w:val="center"/>
    </w:pPr>
    <w:rPr>
      <w:rFonts w:ascii="Calibri Light" w:hAnsi="Calibri Light" w:cs="Mangal"/>
      <w:b/>
      <w:bCs/>
      <w:spacing w:val="-7"/>
      <w:sz w:val="48"/>
      <w:szCs w:val="48"/>
      <w:lang w:val="en-IN" w:eastAsia="en-US"/>
    </w:rPr>
  </w:style>
  <w:style w:type="paragraph" w:styleId="NoSpacing">
    <w:name w:val="No Spacing"/>
    <w:link w:val="NoSpacingChar"/>
    <w:qFormat/>
    <w:rsid w:val="00764E60"/>
    <w:pPr>
      <w:suppressAutoHyphens/>
      <w:jc w:val="both"/>
    </w:pPr>
    <w:rPr>
      <w:rFonts w:ascii="Arial" w:hAnsi="Arial" w:cs="Mangal"/>
      <w:sz w:val="22"/>
      <w:szCs w:val="22"/>
      <w:lang w:val="en-IN" w:bidi="ar-SA"/>
    </w:rPr>
  </w:style>
  <w:style w:type="paragraph" w:styleId="IndexHeading">
    <w:name w:val="index heading"/>
    <w:basedOn w:val="Heading"/>
    <w:rsid w:val="00764E60"/>
  </w:style>
  <w:style w:type="paragraph" w:styleId="TOCHeading">
    <w:name w:val="TOC Heading"/>
    <w:basedOn w:val="Heading1"/>
    <w:next w:val="Normal"/>
    <w:rsid w:val="00764E60"/>
    <w:pPr>
      <w:keepLines/>
      <w:suppressAutoHyphens w:val="0"/>
      <w:spacing w:before="320" w:after="40" w:line="252" w:lineRule="auto"/>
      <w:jc w:val="both"/>
      <w:outlineLvl w:val="9"/>
    </w:pPr>
    <w:rPr>
      <w:rFonts w:ascii="Calibri Light" w:hAnsi="Calibri Light" w:cs="Mangal"/>
      <w:caps/>
      <w:spacing w:val="4"/>
      <w:kern w:val="0"/>
      <w:sz w:val="28"/>
      <w:szCs w:val="28"/>
      <w:lang w:val="en-IN" w:eastAsia="en-US"/>
    </w:rPr>
  </w:style>
  <w:style w:type="paragraph" w:styleId="Subtitle">
    <w:name w:val="Subtitle"/>
    <w:basedOn w:val="Normal"/>
    <w:next w:val="Normal"/>
    <w:link w:val="SubtitleChar"/>
    <w:qFormat/>
    <w:rsid w:val="00764E60"/>
    <w:pPr>
      <w:suppressAutoHyphens w:val="0"/>
      <w:spacing w:after="240" w:line="252" w:lineRule="auto"/>
      <w:jc w:val="center"/>
    </w:pPr>
    <w:rPr>
      <w:rFonts w:ascii="Calibri Light" w:hAnsi="Calibri Light" w:cs="Mangal"/>
      <w:lang w:val="en-IN" w:eastAsia="en-US"/>
    </w:rPr>
  </w:style>
  <w:style w:type="paragraph" w:styleId="Quote">
    <w:name w:val="Quote"/>
    <w:basedOn w:val="Normal"/>
    <w:next w:val="Normal"/>
    <w:link w:val="QuoteChar"/>
    <w:qFormat/>
    <w:rsid w:val="00764E60"/>
    <w:pPr>
      <w:suppressAutoHyphens w:val="0"/>
      <w:spacing w:before="200" w:after="160" w:line="264" w:lineRule="auto"/>
      <w:ind w:left="864" w:right="864"/>
      <w:jc w:val="center"/>
    </w:pPr>
    <w:rPr>
      <w:rFonts w:ascii="Calibri Light" w:hAnsi="Calibri Light" w:cs="Mangal"/>
      <w:i/>
      <w:iCs/>
      <w:lang w:val="en-IN" w:eastAsia="en-US"/>
    </w:rPr>
  </w:style>
  <w:style w:type="paragraph" w:styleId="IntenseQuote">
    <w:name w:val="Intense Quote"/>
    <w:basedOn w:val="Normal"/>
    <w:next w:val="Normal"/>
    <w:link w:val="IntenseQuoteChar"/>
    <w:qFormat/>
    <w:rsid w:val="00764E60"/>
    <w:pPr>
      <w:suppressAutoHyphens w:val="0"/>
      <w:spacing w:before="280" w:after="240" w:line="252" w:lineRule="auto"/>
      <w:ind w:left="936" w:right="936"/>
      <w:jc w:val="center"/>
    </w:pPr>
    <w:rPr>
      <w:rFonts w:ascii="Calibri Light" w:hAnsi="Calibri Light" w:cs="Mangal"/>
      <w:sz w:val="26"/>
      <w:szCs w:val="26"/>
      <w:lang w:val="en-IN" w:eastAsia="en-US"/>
    </w:rPr>
  </w:style>
  <w:style w:type="paragraph" w:customStyle="1" w:styleId="StyleJustifiedLinespacing15lines">
    <w:name w:val="Style Justified Line spacing:  1.5 lines"/>
    <w:basedOn w:val="Normal"/>
    <w:qFormat/>
    <w:rsid w:val="00764E60"/>
    <w:pPr>
      <w:suppressAutoHyphens w:val="0"/>
      <w:spacing w:after="160" w:line="360" w:lineRule="auto"/>
      <w:jc w:val="both"/>
    </w:pPr>
    <w:rPr>
      <w:rFonts w:ascii="Arial" w:hAnsi="Arial" w:cs="Mangal"/>
      <w:sz w:val="22"/>
      <w:szCs w:val="22"/>
      <w:lang w:eastAsia="en-US"/>
    </w:rPr>
  </w:style>
  <w:style w:type="paragraph" w:styleId="TOC1">
    <w:name w:val="toc 1"/>
    <w:basedOn w:val="Normal"/>
    <w:next w:val="Normal"/>
    <w:autoRedefine/>
    <w:rsid w:val="00764E60"/>
    <w:pPr>
      <w:suppressAutoHyphens w:val="0"/>
      <w:spacing w:after="100" w:line="252" w:lineRule="auto"/>
      <w:jc w:val="both"/>
    </w:pPr>
    <w:rPr>
      <w:rFonts w:ascii="Arial" w:hAnsi="Arial" w:cs="Mangal"/>
      <w:sz w:val="22"/>
      <w:szCs w:val="22"/>
      <w:lang w:val="en-IN" w:eastAsia="en-US"/>
    </w:rPr>
  </w:style>
  <w:style w:type="paragraph" w:styleId="TOC2">
    <w:name w:val="toc 2"/>
    <w:basedOn w:val="Normal"/>
    <w:next w:val="Normal"/>
    <w:autoRedefine/>
    <w:rsid w:val="00764E60"/>
    <w:pPr>
      <w:suppressAutoHyphens w:val="0"/>
      <w:spacing w:after="100" w:line="252" w:lineRule="auto"/>
      <w:ind w:left="200"/>
      <w:jc w:val="both"/>
    </w:pPr>
    <w:rPr>
      <w:rFonts w:ascii="Arial" w:hAnsi="Arial" w:cs="Mangal"/>
      <w:sz w:val="22"/>
      <w:szCs w:val="22"/>
      <w:lang w:val="en-IN" w:eastAsia="en-US"/>
    </w:rPr>
  </w:style>
  <w:style w:type="paragraph" w:styleId="TOC3">
    <w:name w:val="toc 3"/>
    <w:basedOn w:val="Normal"/>
    <w:next w:val="Normal"/>
    <w:autoRedefine/>
    <w:rsid w:val="00764E60"/>
    <w:pPr>
      <w:suppressAutoHyphens w:val="0"/>
      <w:spacing w:after="100" w:line="252" w:lineRule="auto"/>
      <w:ind w:left="400"/>
      <w:jc w:val="both"/>
    </w:pPr>
    <w:rPr>
      <w:rFonts w:ascii="Arial" w:hAnsi="Arial" w:cs="Mangal"/>
      <w:sz w:val="22"/>
      <w:szCs w:val="22"/>
      <w:lang w:val="en-IN" w:eastAsia="en-US"/>
    </w:rPr>
  </w:style>
  <w:style w:type="paragraph" w:customStyle="1" w:styleId="Default">
    <w:name w:val="Default"/>
    <w:qFormat/>
    <w:rsid w:val="00764E60"/>
    <w:pPr>
      <w:suppressAutoHyphens/>
      <w:jc w:val="both"/>
    </w:pPr>
    <w:rPr>
      <w:rFonts w:ascii="Calibri,Bold" w:eastAsia="Calibri" w:hAnsi="Calibri,Bold" w:cs="Calibri,Bold"/>
      <w:color w:val="000000"/>
      <w:sz w:val="24"/>
      <w:szCs w:val="24"/>
    </w:rPr>
  </w:style>
  <w:style w:type="paragraph" w:styleId="TOC4">
    <w:name w:val="toc 4"/>
    <w:basedOn w:val="Normal"/>
    <w:next w:val="Normal"/>
    <w:autoRedefine/>
    <w:rsid w:val="00764E60"/>
    <w:pPr>
      <w:suppressAutoHyphens w:val="0"/>
      <w:spacing w:after="100" w:line="259" w:lineRule="auto"/>
      <w:ind w:left="660"/>
    </w:pPr>
    <w:rPr>
      <w:rFonts w:ascii="Bookman Old Style" w:hAnsi="Bookman Old Style" w:cs="Mangal"/>
      <w:sz w:val="22"/>
      <w:szCs w:val="22"/>
      <w:lang w:val="en-IN" w:eastAsia="en-IN" w:bidi="hi-IN"/>
    </w:rPr>
  </w:style>
  <w:style w:type="paragraph" w:styleId="TOC5">
    <w:name w:val="toc 5"/>
    <w:basedOn w:val="Normal"/>
    <w:next w:val="Normal"/>
    <w:autoRedefine/>
    <w:rsid w:val="00764E60"/>
    <w:pPr>
      <w:suppressAutoHyphens w:val="0"/>
      <w:spacing w:after="100" w:line="259" w:lineRule="auto"/>
      <w:ind w:left="880"/>
    </w:pPr>
    <w:rPr>
      <w:rFonts w:ascii="Bookman Old Style" w:hAnsi="Bookman Old Style" w:cs="Mangal"/>
      <w:sz w:val="22"/>
      <w:szCs w:val="22"/>
      <w:lang w:val="en-IN" w:eastAsia="en-IN" w:bidi="hi-IN"/>
    </w:rPr>
  </w:style>
  <w:style w:type="paragraph" w:styleId="TOC6">
    <w:name w:val="toc 6"/>
    <w:basedOn w:val="Normal"/>
    <w:next w:val="Normal"/>
    <w:autoRedefine/>
    <w:rsid w:val="00764E60"/>
    <w:pPr>
      <w:suppressAutoHyphens w:val="0"/>
      <w:spacing w:after="100" w:line="259" w:lineRule="auto"/>
      <w:ind w:left="1100"/>
    </w:pPr>
    <w:rPr>
      <w:rFonts w:ascii="Bookman Old Style" w:hAnsi="Bookman Old Style" w:cs="Mangal"/>
      <w:sz w:val="22"/>
      <w:szCs w:val="22"/>
      <w:lang w:val="en-IN" w:eastAsia="en-IN" w:bidi="hi-IN"/>
    </w:rPr>
  </w:style>
  <w:style w:type="paragraph" w:styleId="TOC7">
    <w:name w:val="toc 7"/>
    <w:basedOn w:val="Normal"/>
    <w:next w:val="Normal"/>
    <w:autoRedefine/>
    <w:rsid w:val="00764E60"/>
    <w:pPr>
      <w:suppressAutoHyphens w:val="0"/>
      <w:spacing w:after="100" w:line="259" w:lineRule="auto"/>
      <w:ind w:left="1320"/>
    </w:pPr>
    <w:rPr>
      <w:rFonts w:ascii="Bookman Old Style" w:hAnsi="Bookman Old Style" w:cs="Mangal"/>
      <w:sz w:val="22"/>
      <w:szCs w:val="22"/>
      <w:lang w:val="en-IN" w:eastAsia="en-IN" w:bidi="hi-IN"/>
    </w:rPr>
  </w:style>
  <w:style w:type="paragraph" w:styleId="TOC8">
    <w:name w:val="toc 8"/>
    <w:basedOn w:val="Normal"/>
    <w:next w:val="Normal"/>
    <w:autoRedefine/>
    <w:rsid w:val="00764E60"/>
    <w:pPr>
      <w:suppressAutoHyphens w:val="0"/>
      <w:spacing w:after="100" w:line="259" w:lineRule="auto"/>
      <w:ind w:left="1540"/>
    </w:pPr>
    <w:rPr>
      <w:rFonts w:ascii="Bookman Old Style" w:hAnsi="Bookman Old Style" w:cs="Mangal"/>
      <w:sz w:val="22"/>
      <w:szCs w:val="22"/>
      <w:lang w:val="en-IN" w:eastAsia="en-IN" w:bidi="hi-IN"/>
    </w:rPr>
  </w:style>
  <w:style w:type="paragraph" w:styleId="TOC9">
    <w:name w:val="toc 9"/>
    <w:basedOn w:val="Normal"/>
    <w:next w:val="Normal"/>
    <w:autoRedefine/>
    <w:rsid w:val="00764E60"/>
    <w:pPr>
      <w:suppressAutoHyphens w:val="0"/>
      <w:spacing w:after="100" w:line="259" w:lineRule="auto"/>
      <w:ind w:left="1760"/>
    </w:pPr>
    <w:rPr>
      <w:rFonts w:ascii="Bookman Old Style" w:hAnsi="Bookman Old Style" w:cs="Mangal"/>
      <w:sz w:val="22"/>
      <w:szCs w:val="22"/>
      <w:lang w:val="en-IN" w:eastAsia="en-IN" w:bidi="hi-IN"/>
    </w:rPr>
  </w:style>
  <w:style w:type="paragraph" w:customStyle="1" w:styleId="TableParagraph">
    <w:name w:val="Table Paragraph"/>
    <w:basedOn w:val="Normal"/>
    <w:uiPriority w:val="1"/>
    <w:qFormat/>
    <w:rsid w:val="00764E60"/>
    <w:pPr>
      <w:widowControl w:val="0"/>
      <w:suppressAutoHyphens w:val="0"/>
    </w:pPr>
    <w:rPr>
      <w:rFonts w:ascii="Trebuchet MS" w:eastAsia="Trebuchet MS" w:hAnsi="Trebuchet MS" w:cs="Trebuchet MS"/>
      <w:sz w:val="22"/>
      <w:szCs w:val="22"/>
      <w:lang w:eastAsia="en-US"/>
    </w:rPr>
  </w:style>
  <w:style w:type="paragraph" w:customStyle="1" w:styleId="Standard">
    <w:name w:val="Standard"/>
    <w:qFormat/>
    <w:rsid w:val="00764E60"/>
    <w:pPr>
      <w:suppressAutoHyphens/>
      <w:textAlignment w:val="baseline"/>
    </w:pPr>
    <w:rPr>
      <w:rFonts w:ascii="Liberation Serif" w:eastAsia="Noto Sans CJK SC" w:hAnsi="Liberation Serif" w:cs="Lohit Devanagari"/>
      <w:kern w:val="2"/>
      <w:sz w:val="24"/>
      <w:szCs w:val="24"/>
      <w:lang w:val="en-IN" w:eastAsia="zh-CN"/>
    </w:rPr>
  </w:style>
  <w:style w:type="paragraph" w:customStyle="1" w:styleId="Textbody">
    <w:name w:val="Text body"/>
    <w:basedOn w:val="Standard"/>
    <w:link w:val="BodyTextChar"/>
    <w:qFormat/>
    <w:rsid w:val="00764E60"/>
    <w:pPr>
      <w:spacing w:after="140" w:line="276" w:lineRule="auto"/>
    </w:pPr>
  </w:style>
  <w:style w:type="paragraph" w:styleId="Revision">
    <w:name w:val="Revision"/>
    <w:qFormat/>
    <w:rsid w:val="00764E60"/>
    <w:pPr>
      <w:suppressAutoHyphens/>
    </w:pPr>
    <w:rPr>
      <w:rFonts w:ascii="Calibri" w:eastAsia="Calibri" w:hAnsi="Calibri" w:cs="Mangal"/>
      <w:sz w:val="22"/>
      <w:szCs w:val="22"/>
      <w:lang w:bidi="ar-SA"/>
    </w:rPr>
  </w:style>
  <w:style w:type="table" w:styleId="TableGrid">
    <w:name w:val="Table Grid"/>
    <w:basedOn w:val="TableNormal"/>
    <w:uiPriority w:val="39"/>
    <w:qFormat/>
    <w:rsid w:val="009752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32">
    <w:name w:val="CM32"/>
    <w:basedOn w:val="Default"/>
    <w:next w:val="Default"/>
    <w:uiPriority w:val="99"/>
    <w:rsid w:val="00512012"/>
    <w:pPr>
      <w:widowControl w:val="0"/>
      <w:suppressAutoHyphens w:val="0"/>
      <w:autoSpaceDE w:val="0"/>
      <w:autoSpaceDN w:val="0"/>
      <w:adjustRightInd w:val="0"/>
      <w:spacing w:after="215"/>
      <w:jc w:val="left"/>
    </w:pPr>
    <w:rPr>
      <w:rFonts w:ascii="Calibri" w:eastAsia="Times New Roman" w:hAnsi="Calibri" w:cs="Mangal"/>
      <w:color w:val="auto"/>
    </w:rPr>
  </w:style>
  <w:style w:type="paragraph" w:customStyle="1" w:styleId="CM36">
    <w:name w:val="CM36"/>
    <w:basedOn w:val="Default"/>
    <w:next w:val="Default"/>
    <w:uiPriority w:val="99"/>
    <w:rsid w:val="00512012"/>
    <w:pPr>
      <w:widowControl w:val="0"/>
      <w:suppressAutoHyphens w:val="0"/>
      <w:autoSpaceDE w:val="0"/>
      <w:autoSpaceDN w:val="0"/>
      <w:adjustRightInd w:val="0"/>
      <w:spacing w:after="480"/>
      <w:jc w:val="left"/>
    </w:pPr>
    <w:rPr>
      <w:rFonts w:ascii="Calibri" w:eastAsia="Times New Roman" w:hAnsi="Calibri" w:cs="Mangal"/>
      <w:color w:val="auto"/>
    </w:rPr>
  </w:style>
  <w:style w:type="paragraph" w:styleId="List2">
    <w:name w:val="List 2"/>
    <w:basedOn w:val="Normal"/>
    <w:uiPriority w:val="99"/>
    <w:semiHidden/>
    <w:unhideWhenUsed/>
    <w:rsid w:val="00512012"/>
    <w:pPr>
      <w:ind w:left="566" w:hanging="283"/>
      <w:contextualSpacing/>
    </w:pPr>
  </w:style>
  <w:style w:type="character" w:customStyle="1" w:styleId="Bodytext229pt">
    <w:name w:val="Body text (22) + 9 pt"/>
    <w:aliases w:val="Italic,Body text (23) + 9 pt"/>
    <w:rsid w:val="00512012"/>
    <w:rPr>
      <w:rFonts w:ascii="Calibri" w:eastAsia="Calibri" w:hAnsi="Calibri" w:cs="Calibri"/>
      <w:b w:val="0"/>
      <w:bCs w:val="0"/>
      <w:i/>
      <w:iCs/>
      <w:smallCaps w:val="0"/>
      <w:strike w:val="0"/>
      <w:sz w:val="18"/>
      <w:szCs w:val="18"/>
    </w:rPr>
  </w:style>
  <w:style w:type="paragraph" w:customStyle="1" w:styleId="GreyNormal">
    <w:name w:val="GreyNormal"/>
    <w:basedOn w:val="Normal"/>
    <w:qFormat/>
    <w:rsid w:val="00512012"/>
    <w:pPr>
      <w:suppressAutoHyphens w:val="0"/>
      <w:spacing w:after="200" w:line="276" w:lineRule="auto"/>
      <w:ind w:hanging="426"/>
    </w:pPr>
    <w:rPr>
      <w:rFonts w:ascii="Calibri" w:eastAsia="Calibri" w:hAnsi="Calibri" w:cs="Arial"/>
      <w:i/>
      <w:color w:val="808080"/>
      <w:sz w:val="22"/>
      <w:szCs w:val="20"/>
      <w:lang w:eastAsia="en-US"/>
    </w:rPr>
  </w:style>
  <w:style w:type="paragraph" w:styleId="List3">
    <w:name w:val="List 3"/>
    <w:basedOn w:val="Normal"/>
    <w:uiPriority w:val="99"/>
    <w:semiHidden/>
    <w:unhideWhenUsed/>
    <w:rsid w:val="00512012"/>
    <w:pPr>
      <w:ind w:left="849" w:hanging="283"/>
      <w:contextualSpacing/>
    </w:pPr>
  </w:style>
  <w:style w:type="paragraph" w:customStyle="1" w:styleId="Style33">
    <w:name w:val="_Style 33"/>
    <w:basedOn w:val="Normal"/>
    <w:qFormat/>
    <w:rsid w:val="00C3096A"/>
    <w:pPr>
      <w:spacing w:after="160" w:line="252"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ighcourt-ua@nic.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tenders.gov.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pc-uk@nic.in" TargetMode="External"/><Relationship Id="rId4" Type="http://schemas.openxmlformats.org/officeDocument/2006/relationships/webSettings" Target="webSettings.xml"/><Relationship Id="rId9" Type="http://schemas.openxmlformats.org/officeDocument/2006/relationships/hyperlink" Target="https://www.uktender.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9363</Words>
  <Characters>53744</Characters>
  <Application>Microsoft Office Word</Application>
  <DocSecurity>0</DocSecurity>
  <Lines>1378</Lines>
  <Paragraphs>798</Paragraphs>
  <ScaleCrop>false</ScaleCrop>
  <Company/>
  <LinksUpToDate>false</LinksUpToDate>
  <CharactersWithSpaces>62309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UTTARAKHAND</dc:title>
  <dc:creator>Vishnu</dc:creator>
  <cp:lastModifiedBy>UHC</cp:lastModifiedBy>
  <cp:revision>5</cp:revision>
  <cp:lastPrinted>2023-06-03T07:23:00Z</cp:lastPrinted>
  <dcterms:created xsi:type="dcterms:W3CDTF">2023-12-23T07:05:00Z</dcterms:created>
  <dcterms:modified xsi:type="dcterms:W3CDTF">2023-12-23T08:36:00Z</dcterms:modified>
</cp:coreProperties>
</file>