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52" w:rsidRPr="006F2612" w:rsidRDefault="008A4652" w:rsidP="008A4652">
      <w:pPr>
        <w:pStyle w:val="Heading1"/>
        <w:rPr>
          <w:rFonts w:ascii="Verdana" w:hAnsi="Verdana" w:cs="Arial"/>
          <w:color w:val="000000" w:themeColor="text1"/>
        </w:rPr>
      </w:pPr>
      <w:r w:rsidRPr="006F2612">
        <w:rPr>
          <w:rFonts w:ascii="Verdana" w:hAnsi="Verdana" w:cs="Arial"/>
          <w:color w:val="000000" w:themeColor="text1"/>
        </w:rPr>
        <w:t>HIGH COURT OF UTTARAKHAND</w:t>
      </w:r>
    </w:p>
    <w:p w:rsidR="008A4652" w:rsidRPr="006F2612" w:rsidRDefault="008A4652" w:rsidP="008A4652">
      <w:pPr>
        <w:pStyle w:val="Heading1"/>
        <w:rPr>
          <w:rFonts w:ascii="Verdana" w:hAnsi="Verdana" w:cs="Arial"/>
          <w:color w:val="000000" w:themeColor="text1"/>
        </w:rPr>
      </w:pPr>
      <w:r w:rsidRPr="006F2612">
        <w:rPr>
          <w:rFonts w:ascii="Verdana" w:hAnsi="Verdana" w:cs="Arial"/>
          <w:color w:val="000000" w:themeColor="text1"/>
        </w:rPr>
        <w:t>NAINITAL</w:t>
      </w:r>
    </w:p>
    <w:p w:rsidR="008A4652" w:rsidRPr="006F2612" w:rsidRDefault="008A4652" w:rsidP="008A4652">
      <w:pPr>
        <w:pStyle w:val="Heading2"/>
        <w:rPr>
          <w:color w:val="000000" w:themeColor="text1"/>
        </w:rPr>
      </w:pPr>
      <w:r w:rsidRPr="006F2612">
        <w:rPr>
          <w:b/>
          <w:bCs/>
          <w:color w:val="000000" w:themeColor="text1"/>
        </w:rPr>
        <w:t>Tender Notice</w:t>
      </w:r>
    </w:p>
    <w:p w:rsidR="008A4652" w:rsidRPr="00595E40" w:rsidRDefault="008A4652" w:rsidP="008A4652">
      <w:pPr>
        <w:jc w:val="right"/>
        <w:rPr>
          <w:rFonts w:ascii="Verdana" w:hAnsi="Verdana" w:cs="Arial"/>
          <w:color w:val="000000" w:themeColor="text1"/>
          <w:sz w:val="20"/>
          <w:szCs w:val="20"/>
        </w:rPr>
      </w:pPr>
      <w:r w:rsidRPr="006F2612">
        <w:rPr>
          <w:rFonts w:ascii="Verdana" w:hAnsi="Verdana" w:cs="Arial"/>
          <w:color w:val="000000" w:themeColor="text1"/>
        </w:rPr>
        <w:t xml:space="preserve">       </w:t>
      </w:r>
      <w:r w:rsidRPr="006F2612">
        <w:rPr>
          <w:rFonts w:ascii="Verdana" w:hAnsi="Verdana" w:cs="Arial"/>
          <w:color w:val="000000" w:themeColor="text1"/>
        </w:rPr>
        <w:tab/>
      </w:r>
      <w:proofErr w:type="gramStart"/>
      <w:r w:rsidRPr="00595E40">
        <w:rPr>
          <w:rFonts w:ascii="Verdana" w:hAnsi="Verdana" w:cs="Arial"/>
          <w:color w:val="000000" w:themeColor="text1"/>
          <w:sz w:val="20"/>
          <w:szCs w:val="20"/>
        </w:rPr>
        <w:t>Dated :</w:t>
      </w:r>
      <w:proofErr w:type="gramEnd"/>
      <w:r w:rsidRPr="00595E40">
        <w:rPr>
          <w:rFonts w:ascii="Verdana" w:hAnsi="Verdana" w:cs="Arial"/>
          <w:color w:val="000000" w:themeColor="text1"/>
          <w:sz w:val="20"/>
          <w:szCs w:val="20"/>
        </w:rPr>
        <w:t xml:space="preserve"> M</w:t>
      </w:r>
      <w:r>
        <w:rPr>
          <w:rFonts w:ascii="Verdana" w:hAnsi="Verdana" w:cs="Arial"/>
          <w:color w:val="000000" w:themeColor="text1"/>
          <w:sz w:val="20"/>
          <w:szCs w:val="20"/>
        </w:rPr>
        <w:t xml:space="preserve">ay  </w:t>
      </w:r>
      <w:r w:rsidR="0062496E">
        <w:rPr>
          <w:rFonts w:ascii="Verdana" w:hAnsi="Verdana" w:cs="Arial"/>
          <w:color w:val="000000" w:themeColor="text1"/>
          <w:sz w:val="20"/>
          <w:szCs w:val="20"/>
        </w:rPr>
        <w:t>06</w:t>
      </w:r>
      <w:r w:rsidRPr="00595E40">
        <w:rPr>
          <w:rFonts w:ascii="Verdana" w:hAnsi="Verdana" w:cs="Arial"/>
          <w:color w:val="000000" w:themeColor="text1"/>
          <w:sz w:val="20"/>
          <w:szCs w:val="20"/>
        </w:rPr>
        <w:t xml:space="preserve">  ,</w:t>
      </w:r>
      <w:r w:rsidR="00497415">
        <w:rPr>
          <w:rFonts w:ascii="Verdana" w:hAnsi="Verdana" w:cs="Arial"/>
          <w:color w:val="000000" w:themeColor="text1"/>
          <w:sz w:val="20"/>
          <w:szCs w:val="20"/>
        </w:rPr>
        <w:t xml:space="preserve"> 2021</w:t>
      </w:r>
    </w:p>
    <w:p w:rsidR="008A4652" w:rsidRPr="006F2612" w:rsidRDefault="008A4652" w:rsidP="008A4652">
      <w:pPr>
        <w:rPr>
          <w:rFonts w:ascii="Verdana" w:hAnsi="Verdana" w:cs="Arial"/>
          <w:color w:val="000000" w:themeColor="text1"/>
        </w:rPr>
      </w:pPr>
    </w:p>
    <w:p w:rsidR="008A4652" w:rsidRPr="00CC264B" w:rsidRDefault="008A4652" w:rsidP="008A4652">
      <w:pPr>
        <w:jc w:val="both"/>
        <w:rPr>
          <w:rFonts w:ascii="Verdana" w:hAnsi="Verdana" w:cs="Arial"/>
          <w:color w:val="000000" w:themeColor="text1"/>
          <w:sz w:val="20"/>
          <w:szCs w:val="20"/>
        </w:rPr>
      </w:pPr>
      <w:r w:rsidRPr="006F2612">
        <w:rPr>
          <w:rFonts w:ascii="Verdana" w:hAnsi="Verdana" w:cs="Arial"/>
          <w:color w:val="000000" w:themeColor="text1"/>
        </w:rPr>
        <w:tab/>
      </w:r>
      <w:r w:rsidRPr="00CC264B">
        <w:rPr>
          <w:rFonts w:ascii="Verdana" w:hAnsi="Verdana" w:cs="Arial"/>
          <w:color w:val="000000" w:themeColor="text1"/>
          <w:sz w:val="20"/>
          <w:szCs w:val="20"/>
        </w:rPr>
        <w:t>Sealed tenders are invited for the supply of various items of Stationery including Stationery for Photostat and Computers for the use in High Court of Uttarakhan</w:t>
      </w:r>
      <w:r w:rsidR="00497415">
        <w:rPr>
          <w:rFonts w:ascii="Verdana" w:hAnsi="Verdana" w:cs="Arial"/>
          <w:color w:val="000000" w:themeColor="text1"/>
          <w:sz w:val="20"/>
          <w:szCs w:val="20"/>
        </w:rPr>
        <w:t>d during the financial year 2021-2022</w:t>
      </w:r>
      <w:r w:rsidRPr="00CC264B">
        <w:rPr>
          <w:rFonts w:ascii="Verdana" w:hAnsi="Verdana" w:cs="Arial"/>
          <w:color w:val="000000" w:themeColor="text1"/>
          <w:sz w:val="20"/>
          <w:szCs w:val="20"/>
        </w:rPr>
        <w:t xml:space="preserve">. The list of the items, detailed terms and conditions of supply, may be seen by the intended bidders with Stationery Section in High Court, Nainital on any working day in office hours from </w:t>
      </w:r>
      <w:r w:rsidR="00497415">
        <w:rPr>
          <w:rFonts w:ascii="Verdana" w:hAnsi="Verdana" w:cs="Arial"/>
          <w:color w:val="000000" w:themeColor="text1"/>
          <w:sz w:val="20"/>
          <w:szCs w:val="20"/>
        </w:rPr>
        <w:t>07.05.2021</w:t>
      </w:r>
      <w:r>
        <w:rPr>
          <w:rFonts w:ascii="Verdana" w:hAnsi="Verdana" w:cs="Arial"/>
          <w:color w:val="000000" w:themeColor="text1"/>
          <w:sz w:val="20"/>
          <w:szCs w:val="20"/>
        </w:rPr>
        <w:t xml:space="preserve"> to </w:t>
      </w:r>
      <w:r w:rsidR="00497415">
        <w:rPr>
          <w:rFonts w:ascii="Verdana" w:hAnsi="Verdana" w:cs="Arial"/>
          <w:color w:val="000000" w:themeColor="text1"/>
          <w:sz w:val="20"/>
          <w:szCs w:val="20"/>
        </w:rPr>
        <w:t>21.05.2021</w:t>
      </w:r>
      <w:r w:rsidRPr="00CC264B">
        <w:rPr>
          <w:rFonts w:ascii="Verdana" w:hAnsi="Verdana" w:cs="Arial"/>
          <w:color w:val="000000" w:themeColor="text1"/>
          <w:sz w:val="20"/>
          <w:szCs w:val="20"/>
        </w:rPr>
        <w:t xml:space="preserve"> and on our website </w:t>
      </w:r>
      <w:r w:rsidRPr="00CC264B">
        <w:rPr>
          <w:rFonts w:ascii="Verdana" w:hAnsi="Verdana" w:cs="Arial"/>
          <w:b/>
          <w:color w:val="000000" w:themeColor="text1"/>
          <w:sz w:val="20"/>
          <w:szCs w:val="20"/>
        </w:rPr>
        <w:t>www.highcourtofuttarakhand.gov.in</w:t>
      </w:r>
      <w:r w:rsidRPr="00CC264B">
        <w:rPr>
          <w:rFonts w:ascii="Verdana" w:hAnsi="Verdana" w:cs="Arial"/>
          <w:color w:val="000000" w:themeColor="text1"/>
          <w:sz w:val="20"/>
          <w:szCs w:val="20"/>
        </w:rPr>
        <w:t xml:space="preserve">. Sealed tenders should be submitted on or before </w:t>
      </w:r>
      <w:r w:rsidR="00497415">
        <w:rPr>
          <w:rFonts w:ascii="Verdana" w:hAnsi="Verdana" w:cs="Arial"/>
          <w:color w:val="000000" w:themeColor="text1"/>
          <w:sz w:val="20"/>
          <w:szCs w:val="20"/>
        </w:rPr>
        <w:t>24.05.2021</w:t>
      </w:r>
      <w:r w:rsidRPr="00CC264B">
        <w:rPr>
          <w:rFonts w:ascii="Verdana" w:hAnsi="Verdana" w:cs="Arial"/>
          <w:color w:val="000000" w:themeColor="text1"/>
          <w:sz w:val="20"/>
          <w:szCs w:val="20"/>
        </w:rPr>
        <w:t xml:space="preserve"> by 3.00 P.M. and tenders will be opened at 4.00 P.M. on the same day. The undersigned reserves the right to reject any tender without assigning any reason. </w:t>
      </w:r>
    </w:p>
    <w:p w:rsidR="008A4652" w:rsidRPr="00CC264B" w:rsidRDefault="008A4652" w:rsidP="008A4652">
      <w:pPr>
        <w:jc w:val="both"/>
        <w:rPr>
          <w:rFonts w:ascii="Verdana" w:hAnsi="Verdana"/>
          <w:b/>
          <w:bCs/>
          <w:color w:val="000000" w:themeColor="text1"/>
          <w:sz w:val="20"/>
          <w:szCs w:val="20"/>
          <w:u w:val="single"/>
        </w:rPr>
      </w:pPr>
    </w:p>
    <w:p w:rsidR="008A4652" w:rsidRPr="00CC264B" w:rsidRDefault="008A4652" w:rsidP="008A4652">
      <w:pPr>
        <w:jc w:val="both"/>
        <w:rPr>
          <w:rFonts w:ascii="Verdana" w:hAnsi="Verdana"/>
          <w:color w:val="000000" w:themeColor="text1"/>
          <w:sz w:val="20"/>
          <w:szCs w:val="20"/>
          <w:u w:val="single"/>
        </w:rPr>
      </w:pPr>
      <w:r w:rsidRPr="00CC264B">
        <w:rPr>
          <w:rFonts w:ascii="Verdana" w:hAnsi="Verdana"/>
          <w:b/>
          <w:bCs/>
          <w:color w:val="000000" w:themeColor="text1"/>
          <w:sz w:val="20"/>
          <w:szCs w:val="20"/>
          <w:u w:val="single"/>
        </w:rPr>
        <w:t>Terms and Conditions:</w:t>
      </w:r>
    </w:p>
    <w:p w:rsidR="008A4652" w:rsidRPr="00CC264B" w:rsidRDefault="008A4652" w:rsidP="008A4652">
      <w:pPr>
        <w:ind w:left="1260" w:hanging="540"/>
        <w:jc w:val="both"/>
        <w:rPr>
          <w:rFonts w:ascii="Verdana" w:hAnsi="Verdana" w:cs="Arial"/>
          <w:color w:val="000000" w:themeColor="text1"/>
          <w:sz w:val="20"/>
          <w:szCs w:val="20"/>
        </w:rPr>
      </w:pPr>
    </w:p>
    <w:p w:rsidR="008A4652" w:rsidRPr="00CC264B" w:rsidRDefault="008A4652" w:rsidP="008A4652">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1.</w:t>
      </w:r>
      <w:r w:rsidRPr="00CC264B">
        <w:rPr>
          <w:rFonts w:ascii="Verdana" w:hAnsi="Verdana" w:cs="Arial"/>
          <w:color w:val="000000" w:themeColor="text1"/>
          <w:sz w:val="20"/>
          <w:szCs w:val="20"/>
        </w:rPr>
        <w:tab/>
        <w:t xml:space="preserve">The firms are </w:t>
      </w:r>
      <w:r w:rsidRPr="00CC264B">
        <w:rPr>
          <w:rFonts w:ascii="Verdana" w:hAnsi="Verdana" w:cs="Arial"/>
          <w:b/>
          <w:color w:val="000000" w:themeColor="text1"/>
          <w:sz w:val="20"/>
          <w:szCs w:val="20"/>
        </w:rPr>
        <w:t>required to attach the samples of items and also to mention trademark/name of manufactures,</w:t>
      </w:r>
      <w:r w:rsidRPr="00CC264B">
        <w:rPr>
          <w:rFonts w:ascii="Verdana" w:hAnsi="Verdana" w:cs="Arial"/>
          <w:color w:val="000000" w:themeColor="text1"/>
          <w:sz w:val="20"/>
          <w:szCs w:val="20"/>
        </w:rPr>
        <w:t xml:space="preserve"> failing which tenders will not be considered.</w:t>
      </w:r>
    </w:p>
    <w:p w:rsidR="008A4652" w:rsidRPr="00CC264B" w:rsidRDefault="008A4652" w:rsidP="008A4652">
      <w:pPr>
        <w:pStyle w:val="BodyTextIndent"/>
        <w:ind w:left="1260" w:hanging="540"/>
        <w:rPr>
          <w:rFonts w:cs="Arial"/>
          <w:color w:val="000000" w:themeColor="text1"/>
          <w:sz w:val="20"/>
          <w:szCs w:val="20"/>
        </w:rPr>
      </w:pPr>
      <w:r w:rsidRPr="00CC264B">
        <w:rPr>
          <w:rFonts w:cs="Arial"/>
          <w:color w:val="000000" w:themeColor="text1"/>
          <w:sz w:val="20"/>
          <w:szCs w:val="20"/>
        </w:rPr>
        <w:t>2.</w:t>
      </w:r>
      <w:r w:rsidRPr="00CC264B">
        <w:rPr>
          <w:rFonts w:cs="Arial"/>
          <w:color w:val="000000" w:themeColor="text1"/>
          <w:sz w:val="20"/>
          <w:szCs w:val="20"/>
        </w:rPr>
        <w:tab/>
        <w:t xml:space="preserve">The firm submitting tenders are required to deposit a F.D.R. for </w:t>
      </w:r>
      <w:r w:rsidRPr="00CC264B">
        <w:rPr>
          <w:rFonts w:ascii="Rupee" w:hAnsi="Rupee" w:cs="Arial"/>
          <w:color w:val="000000" w:themeColor="text1"/>
          <w:sz w:val="20"/>
          <w:szCs w:val="20"/>
        </w:rPr>
        <w:t>`</w:t>
      </w:r>
      <w:r w:rsidRPr="00CC264B">
        <w:rPr>
          <w:rFonts w:cs="Arial"/>
          <w:color w:val="000000" w:themeColor="text1"/>
          <w:sz w:val="20"/>
          <w:szCs w:val="20"/>
        </w:rPr>
        <w:t>50,000/- (Valid for one year) in the name of Registrar General, High Court of Uttarakhand, Nainital, payable at Nainital as security money along with tender, which will be returnable, in case its tender is not accepted but this amount will be retained as security for those firms whose tenders are accepted.</w:t>
      </w:r>
    </w:p>
    <w:p w:rsidR="008A4652" w:rsidRPr="00CC264B" w:rsidRDefault="008A4652" w:rsidP="008A4652">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3.</w:t>
      </w:r>
      <w:r w:rsidRPr="00CC264B">
        <w:rPr>
          <w:rFonts w:ascii="Verdana" w:hAnsi="Verdana" w:cs="Arial"/>
          <w:color w:val="000000" w:themeColor="text1"/>
          <w:sz w:val="20"/>
          <w:szCs w:val="20"/>
        </w:rPr>
        <w:tab/>
        <w:t xml:space="preserve">The tender should be accompanied by Form Fee (Separate draft) of </w:t>
      </w:r>
      <w:r w:rsidR="00497415">
        <w:rPr>
          <w:rFonts w:ascii="Rupee" w:hAnsi="Rupee" w:cs="Arial"/>
          <w:color w:val="000000" w:themeColor="text1"/>
          <w:sz w:val="20"/>
          <w:szCs w:val="20"/>
        </w:rPr>
        <w:t>`</w:t>
      </w:r>
      <w:r w:rsidRPr="00CC264B">
        <w:rPr>
          <w:rFonts w:ascii="Verdana" w:hAnsi="Verdana" w:cs="Arial"/>
          <w:color w:val="000000" w:themeColor="text1"/>
          <w:sz w:val="20"/>
          <w:szCs w:val="20"/>
        </w:rPr>
        <w:t xml:space="preserve">500/- (Five Hundred Only) (not refundable) in the form of Account Payee Demand Draft from any of the nationalized/schedules bank in an acceptable form drawn in </w:t>
      </w:r>
      <w:proofErr w:type="spellStart"/>
      <w:r w:rsidRPr="00CC264B">
        <w:rPr>
          <w:rFonts w:ascii="Verdana" w:hAnsi="Verdana" w:cs="Arial"/>
          <w:color w:val="000000" w:themeColor="text1"/>
          <w:sz w:val="20"/>
          <w:szCs w:val="20"/>
        </w:rPr>
        <w:t>favour</w:t>
      </w:r>
      <w:proofErr w:type="spellEnd"/>
      <w:r w:rsidRPr="00CC264B">
        <w:rPr>
          <w:rFonts w:ascii="Verdana" w:hAnsi="Verdana" w:cs="Arial"/>
          <w:color w:val="000000" w:themeColor="text1"/>
          <w:sz w:val="20"/>
          <w:szCs w:val="20"/>
        </w:rPr>
        <w:t xml:space="preserve"> of Registrar General, High Court of Uttarakhand, Nainital, without which the tender will not be considered.</w:t>
      </w:r>
    </w:p>
    <w:p w:rsidR="008A4652" w:rsidRPr="00CC264B" w:rsidRDefault="008A4652" w:rsidP="008A4652">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4.</w:t>
      </w:r>
      <w:r w:rsidRPr="00CC264B">
        <w:rPr>
          <w:rFonts w:ascii="Verdana" w:hAnsi="Verdana" w:cs="Arial"/>
          <w:color w:val="000000" w:themeColor="text1"/>
          <w:sz w:val="20"/>
          <w:szCs w:val="20"/>
        </w:rPr>
        <w:tab/>
        <w:t>The firm will have to supply the items at High Court of Uttarakhand, Nainital at its own expenses.</w:t>
      </w:r>
    </w:p>
    <w:p w:rsidR="008A4652" w:rsidRPr="00CC264B" w:rsidRDefault="008A4652" w:rsidP="008A4652">
      <w:pPr>
        <w:pStyle w:val="BodyTextIndent"/>
        <w:ind w:left="1260" w:hanging="540"/>
        <w:rPr>
          <w:rFonts w:cs="Arial"/>
          <w:color w:val="000000" w:themeColor="text1"/>
          <w:sz w:val="20"/>
          <w:szCs w:val="20"/>
        </w:rPr>
      </w:pPr>
      <w:r w:rsidRPr="00CC264B">
        <w:rPr>
          <w:rFonts w:cs="Arial"/>
          <w:color w:val="000000" w:themeColor="text1"/>
          <w:sz w:val="20"/>
          <w:szCs w:val="20"/>
        </w:rPr>
        <w:t>5.</w:t>
      </w:r>
      <w:r w:rsidRPr="00CC264B">
        <w:rPr>
          <w:rFonts w:cs="Arial"/>
          <w:color w:val="000000" w:themeColor="text1"/>
          <w:sz w:val="20"/>
          <w:szCs w:val="20"/>
        </w:rPr>
        <w:tab/>
        <w:t xml:space="preserve">The firms should mention the rates of the items </w:t>
      </w:r>
      <w:r w:rsidRPr="00CC264B">
        <w:rPr>
          <w:rFonts w:cs="Arial"/>
          <w:b/>
          <w:sz w:val="20"/>
          <w:szCs w:val="20"/>
        </w:rPr>
        <w:t>excluding GST</w:t>
      </w:r>
      <w:r w:rsidRPr="00CC264B">
        <w:rPr>
          <w:rFonts w:cs="Arial"/>
          <w:color w:val="000000" w:themeColor="text1"/>
          <w:sz w:val="20"/>
          <w:szCs w:val="20"/>
        </w:rPr>
        <w:t xml:space="preserve"> in their respective tender.</w:t>
      </w:r>
    </w:p>
    <w:p w:rsidR="008A4652" w:rsidRPr="00CC264B" w:rsidRDefault="008A4652" w:rsidP="008A4652">
      <w:pPr>
        <w:pStyle w:val="BodyTextIndent3"/>
        <w:rPr>
          <w:color w:val="000000" w:themeColor="text1"/>
          <w:sz w:val="20"/>
          <w:szCs w:val="20"/>
        </w:rPr>
      </w:pPr>
      <w:r w:rsidRPr="00CC264B">
        <w:rPr>
          <w:color w:val="000000" w:themeColor="text1"/>
          <w:sz w:val="20"/>
          <w:szCs w:val="20"/>
        </w:rPr>
        <w:t>6.</w:t>
      </w:r>
      <w:r w:rsidRPr="00CC264B">
        <w:rPr>
          <w:color w:val="000000" w:themeColor="text1"/>
          <w:sz w:val="20"/>
          <w:szCs w:val="20"/>
        </w:rPr>
        <w:tab/>
        <w:t xml:space="preserve">If any item supplied by the firm is not found </w:t>
      </w:r>
      <w:proofErr w:type="spellStart"/>
      <w:r w:rsidRPr="00CC264B">
        <w:rPr>
          <w:color w:val="000000" w:themeColor="text1"/>
          <w:sz w:val="20"/>
          <w:szCs w:val="20"/>
        </w:rPr>
        <w:t>upto</w:t>
      </w:r>
      <w:proofErr w:type="spellEnd"/>
      <w:r w:rsidRPr="00CC264B">
        <w:rPr>
          <w:color w:val="000000" w:themeColor="text1"/>
          <w:sz w:val="20"/>
          <w:szCs w:val="20"/>
        </w:rPr>
        <w:t xml:space="preserve"> the mark and not in accordance with the approved sample, the item will not be accepted and supplier shall be liable to pay 5% of cost of items as damages and it may be adjusted from the security amount or will be recovered.</w:t>
      </w:r>
    </w:p>
    <w:p w:rsidR="008A4652" w:rsidRPr="00CC264B" w:rsidRDefault="008A4652" w:rsidP="008A4652">
      <w:pPr>
        <w:pStyle w:val="BodyText"/>
        <w:ind w:left="1260" w:hanging="540"/>
        <w:rPr>
          <w:color w:val="000000" w:themeColor="text1"/>
          <w:sz w:val="20"/>
          <w:szCs w:val="20"/>
        </w:rPr>
      </w:pPr>
      <w:r w:rsidRPr="00CC264B">
        <w:rPr>
          <w:color w:val="000000" w:themeColor="text1"/>
          <w:sz w:val="20"/>
          <w:szCs w:val="20"/>
        </w:rPr>
        <w:t>7.</w:t>
      </w:r>
      <w:r w:rsidRPr="00CC264B">
        <w:rPr>
          <w:color w:val="000000" w:themeColor="text1"/>
          <w:sz w:val="20"/>
          <w:szCs w:val="20"/>
        </w:rPr>
        <w:tab/>
        <w:t>Tenders submitted by the persons or firms not registered with Commercial Tax Department will not be considered.</w:t>
      </w:r>
    </w:p>
    <w:p w:rsidR="008A4652" w:rsidRPr="00CC264B" w:rsidRDefault="008A4652" w:rsidP="008A4652">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8.</w:t>
      </w:r>
      <w:r w:rsidRPr="00CC264B">
        <w:rPr>
          <w:rFonts w:ascii="Verdana" w:hAnsi="Verdana" w:cs="Arial"/>
          <w:color w:val="000000" w:themeColor="text1"/>
          <w:sz w:val="20"/>
          <w:szCs w:val="20"/>
        </w:rPr>
        <w:tab/>
      </w:r>
      <w:r w:rsidRPr="00CC264B">
        <w:rPr>
          <w:rFonts w:ascii="Verdana" w:hAnsi="Verdana" w:cs="Arial"/>
          <w:b/>
          <w:color w:val="000000" w:themeColor="text1"/>
          <w:sz w:val="20"/>
          <w:szCs w:val="20"/>
        </w:rPr>
        <w:t>Only the authorized dealer of item for Photostat &amp; Computer stationery should submit the tender and self attested copy of the authorization letter should be submitted along with the tender.</w:t>
      </w:r>
    </w:p>
    <w:p w:rsidR="008A4652" w:rsidRPr="00CC264B" w:rsidRDefault="008A4652" w:rsidP="008A4652">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9.</w:t>
      </w:r>
      <w:r w:rsidRPr="00CC264B">
        <w:rPr>
          <w:rFonts w:ascii="Verdana" w:hAnsi="Verdana" w:cs="Arial"/>
          <w:color w:val="000000" w:themeColor="text1"/>
          <w:sz w:val="20"/>
          <w:szCs w:val="20"/>
        </w:rPr>
        <w:tab/>
        <w:t xml:space="preserve">The Security amount will be refundable after the </w:t>
      </w:r>
      <w:r w:rsidR="00C42220">
        <w:rPr>
          <w:rFonts w:ascii="Verdana" w:hAnsi="Verdana" w:cs="Arial"/>
          <w:color w:val="000000" w:themeColor="text1"/>
          <w:sz w:val="20"/>
          <w:szCs w:val="20"/>
        </w:rPr>
        <w:t>close of the financial year 2021-2022</w:t>
      </w:r>
      <w:r w:rsidRPr="00CC264B">
        <w:rPr>
          <w:rFonts w:ascii="Verdana" w:hAnsi="Verdana" w:cs="Arial"/>
          <w:color w:val="000000" w:themeColor="text1"/>
          <w:sz w:val="20"/>
          <w:szCs w:val="20"/>
        </w:rPr>
        <w:t>.</w:t>
      </w:r>
    </w:p>
    <w:p w:rsidR="008A4652" w:rsidRPr="00CC264B" w:rsidRDefault="008A4652" w:rsidP="008A4652">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10.</w:t>
      </w:r>
      <w:r w:rsidRPr="00CC264B">
        <w:rPr>
          <w:rFonts w:ascii="Verdana" w:hAnsi="Verdana" w:cs="Arial"/>
          <w:color w:val="000000" w:themeColor="text1"/>
          <w:sz w:val="20"/>
          <w:szCs w:val="20"/>
        </w:rPr>
        <w:tab/>
        <w:t>The firm will have to supply the requisite items within a period of seven days from the date of order. In case of failure, the Registrar General will have a right to take appropriate action including forfeiture of security.</w:t>
      </w:r>
    </w:p>
    <w:p w:rsidR="008A4652" w:rsidRPr="00CC264B" w:rsidRDefault="008A4652" w:rsidP="008A465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The firm submitting tenders are required to submit their turnover of </w:t>
      </w:r>
      <w:r w:rsidR="00C42220">
        <w:rPr>
          <w:rFonts w:ascii="Rupee" w:hAnsi="Rupee" w:cs="Arial"/>
          <w:color w:val="000000" w:themeColor="text1"/>
          <w:sz w:val="20"/>
          <w:szCs w:val="20"/>
        </w:rPr>
        <w:t>`</w:t>
      </w:r>
      <w:r w:rsidRPr="00CC264B">
        <w:rPr>
          <w:rFonts w:ascii="Verdana" w:hAnsi="Verdana" w:cs="Arial"/>
          <w:color w:val="000000" w:themeColor="text1"/>
          <w:sz w:val="20"/>
          <w:szCs w:val="20"/>
        </w:rPr>
        <w:t>8</w:t>
      </w:r>
      <w:proofErr w:type="gramStart"/>
      <w:r w:rsidRPr="00CC264B">
        <w:rPr>
          <w:rFonts w:ascii="Verdana" w:hAnsi="Verdana" w:cs="Arial"/>
          <w:color w:val="000000" w:themeColor="text1"/>
          <w:sz w:val="20"/>
          <w:szCs w:val="20"/>
        </w:rPr>
        <w:t>,50,000.00</w:t>
      </w:r>
      <w:proofErr w:type="gramEnd"/>
      <w:r w:rsidRPr="00CC264B">
        <w:rPr>
          <w:rFonts w:ascii="Verdana" w:hAnsi="Verdana" w:cs="Arial"/>
          <w:color w:val="000000" w:themeColor="text1"/>
          <w:sz w:val="20"/>
          <w:szCs w:val="20"/>
        </w:rPr>
        <w:t xml:space="preserve"> from similar business in the last three years.</w:t>
      </w:r>
    </w:p>
    <w:p w:rsidR="008A4652" w:rsidRPr="00CC264B" w:rsidRDefault="008A4652" w:rsidP="008A465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Court reserves its right to can</w:t>
      </w:r>
      <w:r w:rsidR="00C42220">
        <w:rPr>
          <w:rFonts w:ascii="Verdana" w:hAnsi="Verdana" w:cs="Arial"/>
          <w:color w:val="000000" w:themeColor="text1"/>
          <w:sz w:val="20"/>
          <w:szCs w:val="20"/>
        </w:rPr>
        <w:t xml:space="preserve">cel any tender at any time </w:t>
      </w:r>
      <w:r w:rsidRPr="00CC264B">
        <w:rPr>
          <w:rFonts w:ascii="Verdana" w:hAnsi="Verdana" w:cs="Arial"/>
          <w:color w:val="000000" w:themeColor="text1"/>
          <w:sz w:val="20"/>
          <w:szCs w:val="20"/>
        </w:rPr>
        <w:t>without prior notice or assigning any reason.</w:t>
      </w:r>
    </w:p>
    <w:p w:rsidR="008A4652" w:rsidRPr="00CC264B" w:rsidRDefault="008A4652" w:rsidP="008A465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All disputes shall be subject to jurisdiction at Nainital.</w:t>
      </w:r>
    </w:p>
    <w:p w:rsidR="008A4652" w:rsidRPr="00CC264B" w:rsidRDefault="008A4652" w:rsidP="008A465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tender received beyond the scheduled date and time shall be summarily rejected.</w:t>
      </w:r>
    </w:p>
    <w:p w:rsidR="008A4652" w:rsidRPr="00CC264B" w:rsidRDefault="008A4652" w:rsidP="008A465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firm should not be black listed or terminated in past &amp; the bidder shall have to furnish declaration for the same.</w:t>
      </w:r>
    </w:p>
    <w:p w:rsidR="008A4652" w:rsidRPr="00CC264B" w:rsidRDefault="008A4652" w:rsidP="008A465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Tenders (only in the format issued by this office) are to be filled as per the conditions mentioned in the tender form and the bidders have to sing on the acceptance of conditions otherwise bid will be rejected.</w:t>
      </w:r>
    </w:p>
    <w:p w:rsidR="008A4652" w:rsidRPr="00CC264B" w:rsidRDefault="008A4652" w:rsidP="008A465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TDS (under GST and Income Tax) will be deducted as per provisions.</w:t>
      </w:r>
    </w:p>
    <w:p w:rsidR="008A4652" w:rsidRPr="00CC264B" w:rsidRDefault="008A4652" w:rsidP="008A465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All the pages of the tender document should be serially numbered and duly stamped and signed by bidder.</w:t>
      </w:r>
    </w:p>
    <w:p w:rsidR="008A4652" w:rsidRPr="00CC264B" w:rsidRDefault="008A4652" w:rsidP="008A465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rates finally approved/ accepted by the High Court of Uttarakhand, Nainital shall be valid for the whole financial year and no upward revision will be allowed under any circumstances whatsoever.</w:t>
      </w:r>
    </w:p>
    <w:p w:rsidR="008A4652" w:rsidRPr="00CC264B" w:rsidRDefault="008A4652" w:rsidP="008A4652">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Premature withdrawal of the Tender by the </w:t>
      </w:r>
      <w:proofErr w:type="spellStart"/>
      <w:r w:rsidRPr="00CC264B">
        <w:rPr>
          <w:rFonts w:ascii="Verdana" w:hAnsi="Verdana" w:cs="Arial"/>
          <w:color w:val="000000" w:themeColor="text1"/>
          <w:sz w:val="20"/>
          <w:szCs w:val="20"/>
        </w:rPr>
        <w:t>Tenderer</w:t>
      </w:r>
      <w:proofErr w:type="spellEnd"/>
      <w:r w:rsidRPr="00CC264B">
        <w:rPr>
          <w:rFonts w:ascii="Verdana" w:hAnsi="Verdana" w:cs="Arial"/>
          <w:color w:val="000000" w:themeColor="text1"/>
          <w:sz w:val="20"/>
          <w:szCs w:val="20"/>
        </w:rPr>
        <w:t xml:space="preserve"> shall make him liable for forfeiture of the earnest money.</w:t>
      </w:r>
    </w:p>
    <w:p w:rsidR="008A4652" w:rsidRPr="00CC264B" w:rsidRDefault="008A4652" w:rsidP="008A4652">
      <w:pPr>
        <w:tabs>
          <w:tab w:val="left" w:pos="1260"/>
        </w:tabs>
        <w:ind w:left="1260"/>
        <w:jc w:val="both"/>
        <w:rPr>
          <w:rFonts w:ascii="Verdana" w:hAnsi="Verdana" w:cs="Arial"/>
          <w:color w:val="000000" w:themeColor="text1"/>
          <w:sz w:val="20"/>
          <w:szCs w:val="20"/>
        </w:rPr>
      </w:pPr>
    </w:p>
    <w:p w:rsidR="008A4652" w:rsidRPr="00CC264B" w:rsidRDefault="008A4652" w:rsidP="008A4652">
      <w:pPr>
        <w:ind w:left="5760" w:firstLine="72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  </w:t>
      </w:r>
    </w:p>
    <w:p w:rsidR="008A4652" w:rsidRPr="00CC264B" w:rsidRDefault="008A4652" w:rsidP="008A4652">
      <w:pPr>
        <w:ind w:left="5760" w:firstLine="72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       </w:t>
      </w:r>
      <w:r w:rsidRPr="00CC264B">
        <w:rPr>
          <w:rFonts w:ascii="Verdana" w:hAnsi="Verdana" w:cs="Arial"/>
          <w:color w:val="000000" w:themeColor="text1"/>
          <w:sz w:val="20"/>
          <w:szCs w:val="20"/>
        </w:rPr>
        <w:tab/>
      </w:r>
      <w:r w:rsidR="002B74E7">
        <w:rPr>
          <w:rFonts w:ascii="Verdana" w:hAnsi="Verdana" w:cs="Arial"/>
          <w:color w:val="000000" w:themeColor="text1"/>
          <w:sz w:val="20"/>
          <w:szCs w:val="20"/>
        </w:rPr>
        <w:t xml:space="preserve">   </w:t>
      </w:r>
      <w:proofErr w:type="spellStart"/>
      <w:proofErr w:type="gramStart"/>
      <w:r w:rsidR="002B74E7">
        <w:rPr>
          <w:rFonts w:ascii="Verdana" w:hAnsi="Verdana" w:cs="Arial"/>
          <w:color w:val="000000" w:themeColor="text1"/>
          <w:sz w:val="20"/>
          <w:szCs w:val="20"/>
        </w:rPr>
        <w:t>Sd</w:t>
      </w:r>
      <w:proofErr w:type="spellEnd"/>
      <w:proofErr w:type="gramEnd"/>
      <w:r w:rsidR="002B74E7">
        <w:rPr>
          <w:rFonts w:ascii="Verdana" w:hAnsi="Verdana" w:cs="Arial"/>
          <w:color w:val="000000" w:themeColor="text1"/>
          <w:sz w:val="20"/>
          <w:szCs w:val="20"/>
        </w:rPr>
        <w:t>/-</w:t>
      </w:r>
      <w:r w:rsidRPr="00CC264B">
        <w:rPr>
          <w:rFonts w:ascii="Verdana" w:hAnsi="Verdana" w:cs="Arial"/>
          <w:color w:val="000000" w:themeColor="text1"/>
          <w:sz w:val="20"/>
          <w:szCs w:val="20"/>
        </w:rPr>
        <w:tab/>
        <w:t xml:space="preserve"> </w:t>
      </w:r>
    </w:p>
    <w:p w:rsidR="008A4652" w:rsidRPr="00CC264B" w:rsidRDefault="008A4652" w:rsidP="00D03EC5">
      <w:pPr>
        <w:ind w:left="6480"/>
        <w:jc w:val="both"/>
        <w:rPr>
          <w:rFonts w:ascii="Verdana" w:hAnsi="Verdana" w:cs="Arial"/>
          <w:color w:val="000000" w:themeColor="text1"/>
          <w:sz w:val="20"/>
          <w:szCs w:val="20"/>
        </w:rPr>
      </w:pPr>
      <w:r>
        <w:rPr>
          <w:rFonts w:ascii="Verdana" w:hAnsi="Verdana" w:cs="Arial"/>
          <w:color w:val="000000" w:themeColor="text1"/>
          <w:sz w:val="20"/>
          <w:szCs w:val="20"/>
        </w:rPr>
        <w:t xml:space="preserve"> </w:t>
      </w:r>
      <w:r w:rsidR="00D03EC5">
        <w:rPr>
          <w:rFonts w:ascii="Verdana" w:hAnsi="Verdana" w:cs="Arial"/>
          <w:color w:val="000000" w:themeColor="text1"/>
          <w:sz w:val="20"/>
          <w:szCs w:val="20"/>
        </w:rPr>
        <w:t>I/C</w:t>
      </w:r>
      <w:r>
        <w:rPr>
          <w:rFonts w:ascii="Verdana" w:hAnsi="Verdana" w:cs="Arial"/>
          <w:color w:val="000000" w:themeColor="text1"/>
          <w:sz w:val="20"/>
          <w:szCs w:val="20"/>
        </w:rPr>
        <w:t xml:space="preserve"> </w:t>
      </w:r>
      <w:r w:rsidRPr="00CC264B">
        <w:rPr>
          <w:rFonts w:ascii="Verdana" w:hAnsi="Verdana" w:cs="Arial"/>
          <w:color w:val="000000" w:themeColor="text1"/>
          <w:sz w:val="20"/>
          <w:szCs w:val="20"/>
        </w:rPr>
        <w:t>Registrar General</w:t>
      </w:r>
    </w:p>
    <w:p w:rsidR="002077A4" w:rsidRPr="00595E40" w:rsidRDefault="002077A4" w:rsidP="0062496E">
      <w:pPr>
        <w:pStyle w:val="Heading1"/>
        <w:jc w:val="left"/>
        <w:rPr>
          <w:rFonts w:ascii="Verdana" w:hAnsi="Verdana" w:cs="Arial"/>
          <w:b w:val="0"/>
          <w:bCs w:val="0"/>
          <w:color w:val="000000" w:themeColor="text1"/>
          <w:sz w:val="20"/>
          <w:szCs w:val="20"/>
        </w:rPr>
      </w:pPr>
    </w:p>
    <w:sectPr w:rsidR="002077A4" w:rsidRPr="00595E40" w:rsidSect="00E440EE">
      <w:pgSz w:w="12240" w:h="20160" w:code="5"/>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upee">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14353"/>
    <w:multiLevelType w:val="hybridMultilevel"/>
    <w:tmpl w:val="ECECCEB8"/>
    <w:lvl w:ilvl="0" w:tplc="A830E496">
      <w:start w:val="1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713CD1"/>
    <w:multiLevelType w:val="hybridMultilevel"/>
    <w:tmpl w:val="FFDADA80"/>
    <w:lvl w:ilvl="0" w:tplc="640C752E">
      <w:start w:val="1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compat/>
  <w:rsids>
    <w:rsidRoot w:val="008A33F0"/>
    <w:rsid w:val="00056713"/>
    <w:rsid w:val="00090E78"/>
    <w:rsid w:val="000E3A55"/>
    <w:rsid w:val="000E47E0"/>
    <w:rsid w:val="00111D34"/>
    <w:rsid w:val="00160DC3"/>
    <w:rsid w:val="001E4737"/>
    <w:rsid w:val="002037CA"/>
    <w:rsid w:val="002077A4"/>
    <w:rsid w:val="00212AEB"/>
    <w:rsid w:val="002324ED"/>
    <w:rsid w:val="00243CB6"/>
    <w:rsid w:val="002553E7"/>
    <w:rsid w:val="00286A01"/>
    <w:rsid w:val="00293890"/>
    <w:rsid w:val="002B74E7"/>
    <w:rsid w:val="002C7AF8"/>
    <w:rsid w:val="002D2861"/>
    <w:rsid w:val="002E73CB"/>
    <w:rsid w:val="002F1B03"/>
    <w:rsid w:val="00331733"/>
    <w:rsid w:val="00346ED4"/>
    <w:rsid w:val="00356E3D"/>
    <w:rsid w:val="00357020"/>
    <w:rsid w:val="003623E5"/>
    <w:rsid w:val="0037588B"/>
    <w:rsid w:val="00385ED3"/>
    <w:rsid w:val="0039126F"/>
    <w:rsid w:val="00394D94"/>
    <w:rsid w:val="003B3923"/>
    <w:rsid w:val="003C0EBA"/>
    <w:rsid w:val="003C2AD1"/>
    <w:rsid w:val="003D27C8"/>
    <w:rsid w:val="00422069"/>
    <w:rsid w:val="00424BB4"/>
    <w:rsid w:val="0043309B"/>
    <w:rsid w:val="0044058D"/>
    <w:rsid w:val="004406E3"/>
    <w:rsid w:val="00453E65"/>
    <w:rsid w:val="00463E78"/>
    <w:rsid w:val="00497415"/>
    <w:rsid w:val="004A672E"/>
    <w:rsid w:val="004A6BBF"/>
    <w:rsid w:val="004B5B4C"/>
    <w:rsid w:val="004C4DB6"/>
    <w:rsid w:val="004D50D1"/>
    <w:rsid w:val="004D611B"/>
    <w:rsid w:val="004E109F"/>
    <w:rsid w:val="00524546"/>
    <w:rsid w:val="00530108"/>
    <w:rsid w:val="00531363"/>
    <w:rsid w:val="0059297F"/>
    <w:rsid w:val="00595E40"/>
    <w:rsid w:val="005C5625"/>
    <w:rsid w:val="005E4F2F"/>
    <w:rsid w:val="005F538E"/>
    <w:rsid w:val="006007E8"/>
    <w:rsid w:val="0062496E"/>
    <w:rsid w:val="0063419D"/>
    <w:rsid w:val="00643988"/>
    <w:rsid w:val="0065364D"/>
    <w:rsid w:val="00662AB5"/>
    <w:rsid w:val="006767C3"/>
    <w:rsid w:val="006803E0"/>
    <w:rsid w:val="00684372"/>
    <w:rsid w:val="006C2E04"/>
    <w:rsid w:val="006D6B0D"/>
    <w:rsid w:val="006F2612"/>
    <w:rsid w:val="00704489"/>
    <w:rsid w:val="007204AA"/>
    <w:rsid w:val="00733D11"/>
    <w:rsid w:val="0076300B"/>
    <w:rsid w:val="007935B0"/>
    <w:rsid w:val="007975D7"/>
    <w:rsid w:val="007D46F7"/>
    <w:rsid w:val="007F31DD"/>
    <w:rsid w:val="007F353A"/>
    <w:rsid w:val="008341AC"/>
    <w:rsid w:val="00840330"/>
    <w:rsid w:val="008475F3"/>
    <w:rsid w:val="008500D3"/>
    <w:rsid w:val="0085133D"/>
    <w:rsid w:val="00862290"/>
    <w:rsid w:val="0087439A"/>
    <w:rsid w:val="008901BF"/>
    <w:rsid w:val="008A33F0"/>
    <w:rsid w:val="008A4652"/>
    <w:rsid w:val="008D4C63"/>
    <w:rsid w:val="008E2C51"/>
    <w:rsid w:val="008F3D36"/>
    <w:rsid w:val="00905690"/>
    <w:rsid w:val="00924379"/>
    <w:rsid w:val="00935D04"/>
    <w:rsid w:val="00935F83"/>
    <w:rsid w:val="00962F21"/>
    <w:rsid w:val="00971C20"/>
    <w:rsid w:val="009838A9"/>
    <w:rsid w:val="009B4355"/>
    <w:rsid w:val="009B7E27"/>
    <w:rsid w:val="009D08B9"/>
    <w:rsid w:val="00A01D13"/>
    <w:rsid w:val="00A040F4"/>
    <w:rsid w:val="00A867FE"/>
    <w:rsid w:val="00A96D4E"/>
    <w:rsid w:val="00AD5C92"/>
    <w:rsid w:val="00AE40B5"/>
    <w:rsid w:val="00B22E5F"/>
    <w:rsid w:val="00B31FE9"/>
    <w:rsid w:val="00B55AD2"/>
    <w:rsid w:val="00B834AF"/>
    <w:rsid w:val="00B90212"/>
    <w:rsid w:val="00BD4626"/>
    <w:rsid w:val="00BD55E1"/>
    <w:rsid w:val="00C42220"/>
    <w:rsid w:val="00C43E31"/>
    <w:rsid w:val="00C81B2B"/>
    <w:rsid w:val="00C92376"/>
    <w:rsid w:val="00CC264B"/>
    <w:rsid w:val="00CC3C01"/>
    <w:rsid w:val="00CF0CD0"/>
    <w:rsid w:val="00CF5E5A"/>
    <w:rsid w:val="00D03EC5"/>
    <w:rsid w:val="00D34F43"/>
    <w:rsid w:val="00D6656B"/>
    <w:rsid w:val="00E024B4"/>
    <w:rsid w:val="00E33391"/>
    <w:rsid w:val="00E41CE5"/>
    <w:rsid w:val="00E440EE"/>
    <w:rsid w:val="00E44F83"/>
    <w:rsid w:val="00E558FA"/>
    <w:rsid w:val="00E621A7"/>
    <w:rsid w:val="00EB44AA"/>
    <w:rsid w:val="00ED0276"/>
    <w:rsid w:val="00ED17CA"/>
    <w:rsid w:val="00F16426"/>
    <w:rsid w:val="00F230D2"/>
    <w:rsid w:val="00F35315"/>
    <w:rsid w:val="00F87A8D"/>
    <w:rsid w:val="00FC0BB8"/>
    <w:rsid w:val="00FF2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33F0"/>
    <w:pPr>
      <w:keepNext/>
      <w:jc w:val="center"/>
      <w:outlineLvl w:val="0"/>
    </w:pPr>
    <w:rPr>
      <w:b/>
      <w:bCs/>
      <w:sz w:val="32"/>
    </w:rPr>
  </w:style>
  <w:style w:type="paragraph" w:styleId="Heading2">
    <w:name w:val="heading 2"/>
    <w:basedOn w:val="Normal"/>
    <w:next w:val="Normal"/>
    <w:link w:val="Heading2Char"/>
    <w:qFormat/>
    <w:rsid w:val="008A33F0"/>
    <w:pPr>
      <w:keepNext/>
      <w:jc w:val="center"/>
      <w:outlineLvl w:val="1"/>
    </w:pPr>
    <w:rPr>
      <w:rFonts w:ascii="Verdana" w:hAnsi="Verdana"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E3"/>
    <w:pPr>
      <w:ind w:left="720"/>
      <w:contextualSpacing/>
    </w:pPr>
  </w:style>
  <w:style w:type="character" w:customStyle="1" w:styleId="Heading1Char">
    <w:name w:val="Heading 1 Char"/>
    <w:basedOn w:val="DefaultParagraphFont"/>
    <w:link w:val="Heading1"/>
    <w:rsid w:val="008A33F0"/>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8A33F0"/>
    <w:rPr>
      <w:rFonts w:ascii="Verdana" w:eastAsia="Times New Roman" w:hAnsi="Verdana" w:cs="Arial"/>
      <w:sz w:val="28"/>
      <w:szCs w:val="24"/>
    </w:rPr>
  </w:style>
  <w:style w:type="paragraph" w:styleId="BodyText">
    <w:name w:val="Body Text"/>
    <w:basedOn w:val="Normal"/>
    <w:link w:val="BodyTextChar"/>
    <w:semiHidden/>
    <w:rsid w:val="008A33F0"/>
    <w:pPr>
      <w:jc w:val="both"/>
    </w:pPr>
    <w:rPr>
      <w:rFonts w:ascii="Verdana" w:hAnsi="Verdana" w:cs="Arial"/>
    </w:rPr>
  </w:style>
  <w:style w:type="character" w:customStyle="1" w:styleId="BodyTextChar">
    <w:name w:val="Body Text Char"/>
    <w:basedOn w:val="DefaultParagraphFont"/>
    <w:link w:val="BodyText"/>
    <w:semiHidden/>
    <w:rsid w:val="008A33F0"/>
    <w:rPr>
      <w:rFonts w:ascii="Verdana" w:eastAsia="Times New Roman" w:hAnsi="Verdana" w:cs="Arial"/>
      <w:sz w:val="24"/>
      <w:szCs w:val="24"/>
    </w:rPr>
  </w:style>
  <w:style w:type="paragraph" w:styleId="BodyTextIndent">
    <w:name w:val="Body Text Indent"/>
    <w:basedOn w:val="Normal"/>
    <w:link w:val="BodyTextIndentChar"/>
    <w:semiHidden/>
    <w:rsid w:val="008A33F0"/>
    <w:pPr>
      <w:ind w:left="360" w:hanging="360"/>
      <w:jc w:val="both"/>
    </w:pPr>
    <w:rPr>
      <w:rFonts w:ascii="Verdana" w:hAnsi="Verdana"/>
    </w:rPr>
  </w:style>
  <w:style w:type="character" w:customStyle="1" w:styleId="BodyTextIndentChar">
    <w:name w:val="Body Text Indent Char"/>
    <w:basedOn w:val="DefaultParagraphFont"/>
    <w:link w:val="BodyTextIndent"/>
    <w:semiHidden/>
    <w:rsid w:val="008A33F0"/>
    <w:rPr>
      <w:rFonts w:ascii="Verdana" w:eastAsia="Times New Roman" w:hAnsi="Verdana" w:cs="Times New Roman"/>
      <w:sz w:val="24"/>
      <w:szCs w:val="24"/>
    </w:rPr>
  </w:style>
  <w:style w:type="paragraph" w:styleId="BodyTextIndent3">
    <w:name w:val="Body Text Indent 3"/>
    <w:basedOn w:val="Normal"/>
    <w:link w:val="BodyTextIndent3Char"/>
    <w:semiHidden/>
    <w:rsid w:val="008A33F0"/>
    <w:pPr>
      <w:ind w:left="1260" w:hanging="540"/>
      <w:jc w:val="both"/>
    </w:pPr>
    <w:rPr>
      <w:rFonts w:ascii="Verdana" w:hAnsi="Verdana" w:cs="Arial"/>
    </w:rPr>
  </w:style>
  <w:style w:type="character" w:customStyle="1" w:styleId="BodyTextIndent3Char">
    <w:name w:val="Body Text Indent 3 Char"/>
    <w:basedOn w:val="DefaultParagraphFont"/>
    <w:link w:val="BodyTextIndent3"/>
    <w:semiHidden/>
    <w:rsid w:val="008A33F0"/>
    <w:rPr>
      <w:rFonts w:ascii="Verdana" w:eastAsia="Times New Roman" w:hAnsi="Verdana" w:cs="Arial"/>
      <w:sz w:val="24"/>
      <w:szCs w:val="24"/>
    </w:rPr>
  </w:style>
  <w:style w:type="character" w:styleId="Hyperlink">
    <w:name w:val="Hyperlink"/>
    <w:basedOn w:val="DefaultParagraphFont"/>
    <w:uiPriority w:val="99"/>
    <w:unhideWhenUsed/>
    <w:rsid w:val="008475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STATIONARY</dc:creator>
  <cp:lastModifiedBy>STATIONARY</cp:lastModifiedBy>
  <cp:revision>19</cp:revision>
  <cp:lastPrinted>2021-04-06T02:04:00Z</cp:lastPrinted>
  <dcterms:created xsi:type="dcterms:W3CDTF">2020-03-13T05:58:00Z</dcterms:created>
  <dcterms:modified xsi:type="dcterms:W3CDTF">2021-04-06T03:24:00Z</dcterms:modified>
</cp:coreProperties>
</file>